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C8" w:rsidRDefault="00BC7FC8"/>
    <w:p w:rsidR="00873935" w:rsidRPr="00873935" w:rsidRDefault="00873935" w:rsidP="00873935">
      <w:pPr>
        <w:spacing w:after="0" w:line="240" w:lineRule="auto"/>
        <w:jc w:val="center"/>
        <w:rPr>
          <w:rFonts w:ascii="Times New Roman" w:eastAsia="Times New Roman" w:hAnsi="Times New Roman"/>
          <w:sz w:val="24"/>
          <w:szCs w:val="24"/>
          <w:lang w:val="es-ES" w:eastAsia="es-ES"/>
        </w:rPr>
      </w:pPr>
      <w:r w:rsidRPr="00873935">
        <w:rPr>
          <w:rFonts w:ascii="Palace Script MT" w:eastAsia="Times New Roman" w:hAnsi="Palace Script MT"/>
          <w:b/>
          <w:bCs/>
          <w:sz w:val="52"/>
          <w:szCs w:val="52"/>
          <w:lang w:val="es-ES_tradnl" w:eastAsia="es-ES"/>
        </w:rPr>
        <w:t>Sociedad LuzUniversidad Popular</w:t>
      </w:r>
    </w:p>
    <w:p w:rsidR="00873935" w:rsidRPr="00873935" w:rsidRDefault="00873935" w:rsidP="00873935">
      <w:pPr>
        <w:spacing w:after="0" w:line="240" w:lineRule="auto"/>
        <w:jc w:val="center"/>
        <w:rPr>
          <w:rFonts w:ascii="Times New Roman" w:eastAsia="Times New Roman" w:hAnsi="Times New Roman"/>
          <w:sz w:val="24"/>
          <w:szCs w:val="24"/>
          <w:lang w:val="es-ES" w:eastAsia="es-ES"/>
        </w:rPr>
      </w:pPr>
      <w:r w:rsidRPr="00873935">
        <w:rPr>
          <w:rFonts w:ascii="Lucida Calligraphy" w:eastAsia="Times New Roman" w:hAnsi="Lucida Calligraphy"/>
          <w:sz w:val="20"/>
          <w:szCs w:val="20"/>
          <w:lang w:val="es-ES_tradnl" w:eastAsia="es-ES"/>
        </w:rPr>
        <w:t>Fundada por el Dr. Juan B. Justo el 29 de abril de 1899</w:t>
      </w:r>
    </w:p>
    <w:p w:rsidR="00873935" w:rsidRPr="00873935" w:rsidRDefault="00873935" w:rsidP="00873935">
      <w:pPr>
        <w:spacing w:after="0" w:line="240" w:lineRule="auto"/>
        <w:jc w:val="center"/>
        <w:rPr>
          <w:rFonts w:ascii="Times New Roman" w:eastAsia="Times New Roman" w:hAnsi="Times New Roman"/>
          <w:sz w:val="24"/>
          <w:szCs w:val="24"/>
          <w:lang w:val="es-ES" w:eastAsia="es-ES"/>
        </w:rPr>
      </w:pPr>
      <w:r w:rsidRPr="00873935">
        <w:rPr>
          <w:rFonts w:ascii="Lucida Calligraphy" w:eastAsia="Times New Roman" w:hAnsi="Lucida Calligraphy"/>
          <w:sz w:val="20"/>
          <w:szCs w:val="20"/>
          <w:lang w:val="es-ES_tradnl" w:eastAsia="es-ES"/>
        </w:rPr>
        <w:t>Personería Jurídica Nº 498 otorgada el 30 de septiembre de 1913</w:t>
      </w:r>
    </w:p>
    <w:p w:rsidR="00873935" w:rsidRPr="00873935" w:rsidRDefault="00873935" w:rsidP="00873935">
      <w:pPr>
        <w:spacing w:after="0" w:line="240" w:lineRule="auto"/>
        <w:rPr>
          <w:rFonts w:ascii="Times New Roman" w:eastAsia="Times New Roman" w:hAnsi="Times New Roman"/>
          <w:sz w:val="24"/>
          <w:szCs w:val="24"/>
          <w:lang w:val="es-ES" w:eastAsia="es-ES"/>
        </w:rPr>
      </w:pPr>
      <w:r w:rsidRPr="00873935">
        <w:rPr>
          <w:rFonts w:ascii="Times New Roman" w:eastAsia="Times New Roman" w:hAnsi="Times New Roman"/>
          <w:sz w:val="24"/>
          <w:szCs w:val="24"/>
          <w:lang w:val="es-ES_tradnl" w:eastAsia="es-ES"/>
        </w:rPr>
        <w:t> </w:t>
      </w:r>
    </w:p>
    <w:p w:rsidR="00873935" w:rsidRPr="00873935" w:rsidRDefault="00873935" w:rsidP="00873935">
      <w:pPr>
        <w:spacing w:after="0" w:line="240" w:lineRule="auto"/>
        <w:jc w:val="center"/>
        <w:rPr>
          <w:rFonts w:ascii="Times New Roman" w:eastAsia="Times New Roman" w:hAnsi="Times New Roman"/>
          <w:sz w:val="24"/>
          <w:szCs w:val="24"/>
          <w:lang w:val="es-ES" w:eastAsia="es-ES"/>
        </w:rPr>
      </w:pPr>
      <w:r w:rsidRPr="00873935">
        <w:rPr>
          <w:rFonts w:ascii="Lucida Calligraphy" w:eastAsia="Times New Roman" w:hAnsi="Lucida Calligraphy"/>
          <w:b/>
          <w:bCs/>
          <w:sz w:val="20"/>
          <w:szCs w:val="20"/>
          <w:lang w:val="es-ES_tradnl" w:eastAsia="es-ES"/>
        </w:rPr>
        <w:t>Instituto  “Alfredo L Palacios”(A-1390)</w:t>
      </w:r>
    </w:p>
    <w:p w:rsidR="00873935" w:rsidRPr="00873935" w:rsidRDefault="00873935" w:rsidP="00873935">
      <w:pPr>
        <w:spacing w:after="0" w:line="240" w:lineRule="auto"/>
        <w:jc w:val="center"/>
        <w:rPr>
          <w:rFonts w:ascii="Times New Roman" w:eastAsia="Times New Roman" w:hAnsi="Times New Roman"/>
          <w:sz w:val="24"/>
          <w:szCs w:val="24"/>
          <w:lang w:val="es-ES" w:eastAsia="es-ES"/>
        </w:rPr>
      </w:pPr>
      <w:r w:rsidRPr="00873935">
        <w:rPr>
          <w:rFonts w:ascii="Lucida Calligraphy" w:eastAsia="Times New Roman" w:hAnsi="Lucida Calligraphy"/>
          <w:b/>
          <w:bCs/>
          <w:sz w:val="20"/>
          <w:szCs w:val="20"/>
          <w:lang w:val="es-ES_tradnl" w:eastAsia="es-ES"/>
        </w:rPr>
        <w:t>Profesorado de G</w:t>
      </w:r>
      <w:r w:rsidR="00DD28F2">
        <w:rPr>
          <w:rFonts w:ascii="Lucida Calligraphy" w:eastAsia="Times New Roman" w:hAnsi="Lucida Calligraphy"/>
          <w:b/>
          <w:bCs/>
          <w:sz w:val="20"/>
          <w:szCs w:val="20"/>
          <w:lang w:val="es-ES_tradnl" w:eastAsia="es-ES"/>
        </w:rPr>
        <w:t xml:space="preserve">eografía </w:t>
      </w:r>
    </w:p>
    <w:p w:rsidR="00873935" w:rsidRPr="00873935" w:rsidRDefault="00873935" w:rsidP="00873935">
      <w:pPr>
        <w:spacing w:after="0" w:line="240" w:lineRule="auto"/>
        <w:rPr>
          <w:rFonts w:ascii="Trebuchet MS" w:eastAsia="Times New Roman" w:hAnsi="Trebuchet MS"/>
          <w:b/>
          <w:bCs/>
          <w:sz w:val="24"/>
          <w:szCs w:val="20"/>
          <w:lang w:val="es-ES" w:eastAsia="es-ES"/>
        </w:rPr>
      </w:pPr>
    </w:p>
    <w:p w:rsidR="00873935" w:rsidRPr="00873935" w:rsidRDefault="00873935" w:rsidP="00873935">
      <w:pPr>
        <w:spacing w:after="0" w:line="240" w:lineRule="auto"/>
        <w:jc w:val="center"/>
        <w:rPr>
          <w:rFonts w:ascii="Trebuchet MS" w:eastAsia="Times New Roman" w:hAnsi="Trebuchet MS"/>
          <w:b/>
          <w:bCs/>
          <w:sz w:val="24"/>
          <w:szCs w:val="20"/>
          <w:lang w:val="es-ES" w:eastAsia="es-ES"/>
        </w:rPr>
      </w:pPr>
      <w:r>
        <w:rPr>
          <w:rFonts w:ascii="Trebuchet MS" w:eastAsia="Times New Roman" w:hAnsi="Trebuchet MS"/>
          <w:b/>
          <w:bCs/>
          <w:sz w:val="24"/>
          <w:szCs w:val="20"/>
          <w:lang w:val="es-ES" w:eastAsia="es-ES"/>
        </w:rPr>
        <w:t>SEMINARIO: Actualización en Didáctica y Pedagogía</w:t>
      </w:r>
    </w:p>
    <w:p w:rsidR="00873935" w:rsidRPr="00873935" w:rsidRDefault="00873935" w:rsidP="00873935">
      <w:pPr>
        <w:spacing w:after="0" w:line="240" w:lineRule="auto"/>
        <w:jc w:val="center"/>
        <w:rPr>
          <w:rFonts w:ascii="Arial Narrow" w:eastAsia="Times New Roman" w:hAnsi="Arial Narrow"/>
          <w:b/>
          <w:sz w:val="24"/>
          <w:szCs w:val="24"/>
          <w:lang w:eastAsia="es-ES"/>
        </w:rPr>
      </w:pPr>
      <w:r w:rsidRPr="00873935">
        <w:rPr>
          <w:rFonts w:ascii="Arial Narrow" w:eastAsia="Times New Roman" w:hAnsi="Arial Narrow"/>
          <w:b/>
          <w:sz w:val="24"/>
          <w:szCs w:val="24"/>
          <w:lang w:eastAsia="es-ES"/>
        </w:rPr>
        <w:t xml:space="preserve">Código de Asignatura: </w:t>
      </w:r>
    </w:p>
    <w:p w:rsidR="00873935" w:rsidRPr="00873935" w:rsidRDefault="00873935" w:rsidP="00873935">
      <w:pPr>
        <w:spacing w:after="0" w:line="240" w:lineRule="auto"/>
        <w:jc w:val="center"/>
        <w:rPr>
          <w:rFonts w:ascii="Arial Narrow" w:eastAsia="Times New Roman" w:hAnsi="Arial Narrow"/>
          <w:b/>
          <w:sz w:val="24"/>
          <w:szCs w:val="24"/>
          <w:lang w:eastAsia="es-ES"/>
        </w:rPr>
      </w:pPr>
      <w:r w:rsidRPr="00873935">
        <w:rPr>
          <w:rFonts w:ascii="Arial Narrow" w:eastAsia="Times New Roman" w:hAnsi="Arial Narrow"/>
          <w:b/>
          <w:sz w:val="24"/>
          <w:szCs w:val="24"/>
          <w:lang w:eastAsia="es-ES"/>
        </w:rPr>
        <w:t xml:space="preserve">Profesor: </w:t>
      </w:r>
      <w:r w:rsidRPr="00873935">
        <w:rPr>
          <w:rFonts w:ascii="Arial Narrow" w:eastAsia="Times New Roman" w:hAnsi="Arial Narrow" w:cs="Tahoma"/>
          <w:b/>
          <w:sz w:val="24"/>
          <w:szCs w:val="24"/>
          <w:lang w:val="es-ES" w:eastAsia="es-ES"/>
        </w:rPr>
        <w:t>Prof. Sebastián Díaz</w:t>
      </w:r>
    </w:p>
    <w:p w:rsidR="00873935" w:rsidRPr="00873935" w:rsidRDefault="00873935" w:rsidP="00873935">
      <w:pPr>
        <w:spacing w:after="0" w:line="240" w:lineRule="auto"/>
        <w:jc w:val="center"/>
        <w:rPr>
          <w:rFonts w:ascii="Arial Narrow" w:eastAsia="Times New Roman" w:hAnsi="Arial Narrow"/>
          <w:b/>
          <w:sz w:val="24"/>
          <w:szCs w:val="24"/>
          <w:lang w:eastAsia="es-ES"/>
        </w:rPr>
      </w:pPr>
      <w:r>
        <w:rPr>
          <w:rFonts w:ascii="Arial Narrow" w:eastAsia="Times New Roman" w:hAnsi="Arial Narrow"/>
          <w:b/>
          <w:sz w:val="24"/>
          <w:szCs w:val="24"/>
          <w:lang w:eastAsia="es-ES"/>
        </w:rPr>
        <w:t>4to AÑO - 2</w:t>
      </w:r>
      <w:r w:rsidRPr="00873935">
        <w:rPr>
          <w:rFonts w:ascii="Arial Narrow" w:eastAsia="Times New Roman" w:hAnsi="Arial Narrow"/>
          <w:b/>
          <w:sz w:val="24"/>
          <w:szCs w:val="24"/>
          <w:lang w:eastAsia="es-ES"/>
        </w:rPr>
        <w:t>° Cuatrimestre</w:t>
      </w:r>
    </w:p>
    <w:p w:rsidR="00873935" w:rsidRPr="00873935" w:rsidRDefault="00873935" w:rsidP="00873935">
      <w:pPr>
        <w:spacing w:after="0" w:line="240" w:lineRule="auto"/>
        <w:jc w:val="center"/>
        <w:rPr>
          <w:rFonts w:ascii="Arial Narrow" w:eastAsia="Times New Roman" w:hAnsi="Arial Narrow"/>
          <w:b/>
          <w:sz w:val="24"/>
          <w:szCs w:val="24"/>
          <w:lang w:eastAsia="es-ES"/>
        </w:rPr>
      </w:pPr>
      <w:r w:rsidRPr="00873935">
        <w:rPr>
          <w:rFonts w:ascii="Arial Narrow" w:eastAsia="Times New Roman" w:hAnsi="Arial Narrow"/>
          <w:b/>
          <w:sz w:val="24"/>
          <w:szCs w:val="24"/>
          <w:lang w:eastAsia="es-ES"/>
        </w:rPr>
        <w:t>Carga horaria: 64 HC</w:t>
      </w:r>
    </w:p>
    <w:p w:rsidR="00873935" w:rsidRPr="00873935" w:rsidRDefault="00873935" w:rsidP="00873935">
      <w:pPr>
        <w:spacing w:after="0" w:line="240" w:lineRule="auto"/>
        <w:jc w:val="center"/>
        <w:rPr>
          <w:rFonts w:ascii="Arial Narrow" w:eastAsia="Times New Roman" w:hAnsi="Arial Narrow"/>
          <w:b/>
          <w:sz w:val="24"/>
          <w:szCs w:val="24"/>
          <w:lang w:eastAsia="es-ES"/>
        </w:rPr>
      </w:pPr>
      <w:r w:rsidRPr="00873935">
        <w:rPr>
          <w:rFonts w:ascii="Arial Narrow" w:eastAsia="Times New Roman" w:hAnsi="Arial Narrow"/>
          <w:b/>
          <w:sz w:val="24"/>
          <w:szCs w:val="24"/>
          <w:lang w:eastAsia="es-ES"/>
        </w:rPr>
        <w:t>Ciclo lectivo 2018</w:t>
      </w:r>
    </w:p>
    <w:p w:rsidR="00230E7E" w:rsidRPr="00873935" w:rsidRDefault="00230E7E" w:rsidP="00D13D5F">
      <w:pPr>
        <w:jc w:val="both"/>
        <w:rPr>
          <w:rFonts w:ascii="Arial Narrow" w:hAnsi="Arial Narrow" w:cs="Arial"/>
        </w:rPr>
      </w:pPr>
    </w:p>
    <w:p w:rsidR="006362B5" w:rsidRPr="00873935" w:rsidRDefault="006362B5" w:rsidP="00D13D5F">
      <w:pPr>
        <w:jc w:val="both"/>
        <w:rPr>
          <w:rFonts w:ascii="Arial Narrow" w:hAnsi="Arial Narrow" w:cs="Arial"/>
          <w:b/>
        </w:rPr>
      </w:pPr>
      <w:r w:rsidRPr="00873935">
        <w:rPr>
          <w:rFonts w:ascii="Arial Narrow" w:hAnsi="Arial Narrow" w:cs="Arial"/>
          <w:b/>
        </w:rPr>
        <w:t>Presentación</w:t>
      </w:r>
    </w:p>
    <w:p w:rsidR="00230E7E" w:rsidRPr="00873935" w:rsidRDefault="00A5223C" w:rsidP="00D13D5F">
      <w:pPr>
        <w:jc w:val="both"/>
        <w:rPr>
          <w:rFonts w:ascii="Arial Narrow" w:hAnsi="Arial Narrow" w:cs="Arial"/>
        </w:rPr>
      </w:pPr>
      <w:r w:rsidRPr="00873935">
        <w:rPr>
          <w:rFonts w:ascii="Arial Narrow" w:hAnsi="Arial Narrow" w:cs="Arial"/>
        </w:rPr>
        <w:t>Esta presentación consiste en una b</w:t>
      </w:r>
      <w:r w:rsidR="00230E7E" w:rsidRPr="00873935">
        <w:rPr>
          <w:rFonts w:ascii="Arial Narrow" w:hAnsi="Arial Narrow" w:cs="Arial"/>
        </w:rPr>
        <w:t>reve reseña del proceso de construcción del seminario</w:t>
      </w:r>
      <w:r w:rsidRPr="00873935">
        <w:rPr>
          <w:rFonts w:ascii="Arial Narrow" w:hAnsi="Arial Narrow" w:cs="Arial"/>
        </w:rPr>
        <w:t>. Un proceso que consistió fundame</w:t>
      </w:r>
      <w:r w:rsidR="00656401">
        <w:rPr>
          <w:rFonts w:ascii="Arial Narrow" w:hAnsi="Arial Narrow" w:cs="Arial"/>
        </w:rPr>
        <w:t xml:space="preserve">ntalmente en invitar a </w:t>
      </w:r>
      <w:proofErr w:type="spellStart"/>
      <w:r w:rsidR="00656401">
        <w:rPr>
          <w:rFonts w:ascii="Arial Narrow" w:hAnsi="Arial Narrow" w:cs="Arial"/>
        </w:rPr>
        <w:t>compañerx</w:t>
      </w:r>
      <w:r w:rsidRPr="00873935">
        <w:rPr>
          <w:rFonts w:ascii="Arial Narrow" w:hAnsi="Arial Narrow" w:cs="Arial"/>
        </w:rPr>
        <w:t>s</w:t>
      </w:r>
      <w:proofErr w:type="spellEnd"/>
      <w:r w:rsidRPr="00873935">
        <w:rPr>
          <w:rFonts w:ascii="Arial Narrow" w:hAnsi="Arial Narrow" w:cs="Arial"/>
        </w:rPr>
        <w:t xml:space="preserve"> cuyas prácticas si sitúan en el campo </w:t>
      </w:r>
      <w:r w:rsidR="00656401">
        <w:rPr>
          <w:rFonts w:ascii="Arial Narrow" w:hAnsi="Arial Narrow" w:cs="Arial"/>
        </w:rPr>
        <w:t xml:space="preserve">de las ciencias sociales y </w:t>
      </w:r>
      <w:proofErr w:type="spellStart"/>
      <w:r w:rsidR="00656401">
        <w:rPr>
          <w:rFonts w:ascii="Arial Narrow" w:hAnsi="Arial Narrow" w:cs="Arial"/>
        </w:rPr>
        <w:t>muchx</w:t>
      </w:r>
      <w:r w:rsidRPr="00873935">
        <w:rPr>
          <w:rFonts w:ascii="Arial Narrow" w:hAnsi="Arial Narrow" w:cs="Arial"/>
        </w:rPr>
        <w:t>s</w:t>
      </w:r>
      <w:proofErr w:type="spellEnd"/>
      <w:r w:rsidR="00DF62BD">
        <w:rPr>
          <w:rFonts w:ascii="Arial Narrow" w:hAnsi="Arial Narrow" w:cs="Arial"/>
        </w:rPr>
        <w:t xml:space="preserve"> </w:t>
      </w:r>
      <w:r w:rsidR="00656401">
        <w:rPr>
          <w:rFonts w:ascii="Arial Narrow" w:hAnsi="Arial Narrow" w:cs="Arial"/>
        </w:rPr>
        <w:t xml:space="preserve">de los cuales forman parte de </w:t>
      </w:r>
      <w:proofErr w:type="spellStart"/>
      <w:r w:rsidR="00656401">
        <w:rPr>
          <w:rFonts w:ascii="Arial Narrow" w:hAnsi="Arial Narrow" w:cs="Arial"/>
        </w:rPr>
        <w:t>lx</w:t>
      </w:r>
      <w:r w:rsidRPr="00873935">
        <w:rPr>
          <w:rFonts w:ascii="Arial Narrow" w:hAnsi="Arial Narrow" w:cs="Arial"/>
        </w:rPr>
        <w:t>s</w:t>
      </w:r>
      <w:proofErr w:type="spellEnd"/>
      <w:r w:rsidRPr="00873935">
        <w:rPr>
          <w:rFonts w:ascii="Arial Narrow" w:hAnsi="Arial Narrow" w:cs="Arial"/>
        </w:rPr>
        <w:t xml:space="preserve"> docentes de nuestro profesorado.</w:t>
      </w:r>
    </w:p>
    <w:p w:rsidR="00A5223C" w:rsidRPr="00873935" w:rsidRDefault="00A5223C" w:rsidP="00D13D5F">
      <w:pPr>
        <w:jc w:val="both"/>
        <w:rPr>
          <w:rFonts w:ascii="Arial Narrow" w:hAnsi="Arial Narrow" w:cs="Arial"/>
        </w:rPr>
      </w:pPr>
      <w:r w:rsidRPr="00873935">
        <w:rPr>
          <w:rFonts w:ascii="Arial Narrow" w:hAnsi="Arial Narrow" w:cs="Arial"/>
        </w:rPr>
        <w:t>Entre las preguntas que oficiaron de punto de partida para construir este espacio de encuentro, refl</w:t>
      </w:r>
      <w:r w:rsidR="00656401">
        <w:rPr>
          <w:rFonts w:ascii="Arial Narrow" w:hAnsi="Arial Narrow" w:cs="Arial"/>
        </w:rPr>
        <w:t>exión y formación se encuentran:</w:t>
      </w:r>
    </w:p>
    <w:p w:rsidR="00DD78F0" w:rsidRPr="00656401" w:rsidRDefault="00E6254A" w:rsidP="00D13D5F">
      <w:pPr>
        <w:jc w:val="both"/>
        <w:rPr>
          <w:rFonts w:ascii="Arial Narrow" w:hAnsi="Arial Narrow" w:cs="Arial"/>
          <w:i/>
        </w:rPr>
      </w:pPr>
      <w:r w:rsidRPr="00656401">
        <w:rPr>
          <w:rFonts w:ascii="Arial Narrow" w:hAnsi="Arial Narrow" w:cs="Arial"/>
          <w:i/>
        </w:rPr>
        <w:t>¿Qué papel queremos cumplir</w:t>
      </w:r>
      <w:r w:rsidR="00A5223C" w:rsidRPr="00656401">
        <w:rPr>
          <w:rFonts w:ascii="Arial Narrow" w:hAnsi="Arial Narrow" w:cs="Arial"/>
          <w:i/>
        </w:rPr>
        <w:t xml:space="preserve">en la sociedad quienes nos formamos para la enseñanza de la historia y geografía </w:t>
      </w:r>
      <w:r w:rsidR="00A212D1" w:rsidRPr="00656401">
        <w:rPr>
          <w:rFonts w:ascii="Arial Narrow" w:hAnsi="Arial Narrow" w:cs="Arial"/>
          <w:i/>
        </w:rPr>
        <w:t>y</w:t>
      </w:r>
      <w:r w:rsidR="00A5223C" w:rsidRPr="00656401">
        <w:rPr>
          <w:rFonts w:ascii="Arial Narrow" w:hAnsi="Arial Narrow" w:cs="Arial"/>
          <w:i/>
        </w:rPr>
        <w:t>,</w:t>
      </w:r>
      <w:r w:rsidR="00A212D1" w:rsidRPr="00656401">
        <w:rPr>
          <w:rFonts w:ascii="Arial Narrow" w:hAnsi="Arial Narrow" w:cs="Arial"/>
          <w:i/>
        </w:rPr>
        <w:t xml:space="preserve"> por lo tanto, cómo se posiciona el saber </w:t>
      </w:r>
      <w:r w:rsidR="00A5223C" w:rsidRPr="00656401">
        <w:rPr>
          <w:rFonts w:ascii="Arial Narrow" w:hAnsi="Arial Narrow" w:cs="Arial"/>
          <w:i/>
        </w:rPr>
        <w:t xml:space="preserve">histórico y </w:t>
      </w:r>
      <w:r w:rsidR="00A212D1" w:rsidRPr="00656401">
        <w:rPr>
          <w:rFonts w:ascii="Arial Narrow" w:hAnsi="Arial Narrow" w:cs="Arial"/>
          <w:i/>
        </w:rPr>
        <w:t>geográfi</w:t>
      </w:r>
      <w:r w:rsidR="00A5223C" w:rsidRPr="00656401">
        <w:rPr>
          <w:rFonts w:ascii="Arial Narrow" w:hAnsi="Arial Narrow" w:cs="Arial"/>
          <w:i/>
        </w:rPr>
        <w:t xml:space="preserve">co en los contextos culturales en los que nos encontramos? </w:t>
      </w:r>
    </w:p>
    <w:p w:rsidR="00230E7E" w:rsidRPr="00656401" w:rsidRDefault="00DD78F0" w:rsidP="00D13D5F">
      <w:pPr>
        <w:jc w:val="both"/>
        <w:rPr>
          <w:rFonts w:ascii="Arial Narrow" w:hAnsi="Arial Narrow" w:cs="Arial"/>
          <w:i/>
        </w:rPr>
      </w:pPr>
      <w:r w:rsidRPr="00656401">
        <w:rPr>
          <w:rFonts w:ascii="Arial Narrow" w:hAnsi="Arial Narrow" w:cs="Arial"/>
          <w:i/>
        </w:rPr>
        <w:t>¿C</w:t>
      </w:r>
      <w:r w:rsidR="00A775F3" w:rsidRPr="00656401">
        <w:rPr>
          <w:rFonts w:ascii="Arial Narrow" w:hAnsi="Arial Narrow" w:cs="Arial"/>
          <w:i/>
        </w:rPr>
        <w:t xml:space="preserve">on qué tipo de saberes </w:t>
      </w:r>
      <w:r w:rsidRPr="00656401">
        <w:rPr>
          <w:rFonts w:ascii="Arial Narrow" w:hAnsi="Arial Narrow" w:cs="Arial"/>
          <w:i/>
        </w:rPr>
        <w:t xml:space="preserve">potenciar </w:t>
      </w:r>
      <w:r w:rsidR="00A775F3" w:rsidRPr="00656401">
        <w:rPr>
          <w:rFonts w:ascii="Arial Narrow" w:hAnsi="Arial Narrow" w:cs="Arial"/>
          <w:i/>
        </w:rPr>
        <w:t xml:space="preserve">las trayectorias de </w:t>
      </w:r>
      <w:r w:rsidRPr="00656401">
        <w:rPr>
          <w:rFonts w:ascii="Arial Narrow" w:hAnsi="Arial Narrow" w:cs="Arial"/>
          <w:i/>
        </w:rPr>
        <w:t>f</w:t>
      </w:r>
      <w:r w:rsidR="00A5223C" w:rsidRPr="00656401">
        <w:rPr>
          <w:rFonts w:ascii="Arial Narrow" w:hAnsi="Arial Narrow" w:cs="Arial"/>
          <w:i/>
        </w:rPr>
        <w:t>ormación</w:t>
      </w:r>
      <w:r w:rsidR="00A775F3" w:rsidRPr="00656401">
        <w:rPr>
          <w:rFonts w:ascii="Arial Narrow" w:hAnsi="Arial Narrow" w:cs="Arial"/>
          <w:i/>
        </w:rPr>
        <w:t xml:space="preserve"> inicial docente</w:t>
      </w:r>
      <w:r w:rsidRPr="00656401">
        <w:rPr>
          <w:rFonts w:ascii="Arial Narrow" w:hAnsi="Arial Narrow" w:cs="Arial"/>
          <w:i/>
        </w:rPr>
        <w:t xml:space="preserve"> a fin de fortalecernos aún más como </w:t>
      </w:r>
      <w:r w:rsidR="00A775F3" w:rsidRPr="00656401">
        <w:rPr>
          <w:rFonts w:ascii="Arial Narrow" w:hAnsi="Arial Narrow" w:cs="Arial"/>
          <w:i/>
        </w:rPr>
        <w:t xml:space="preserve">colectivo de </w:t>
      </w:r>
      <w:r w:rsidRPr="00656401">
        <w:rPr>
          <w:rFonts w:ascii="Arial Narrow" w:hAnsi="Arial Narrow" w:cs="Arial"/>
          <w:i/>
        </w:rPr>
        <w:t xml:space="preserve">sujetos </w:t>
      </w:r>
      <w:r w:rsidR="0059526F" w:rsidRPr="00656401">
        <w:rPr>
          <w:rFonts w:ascii="Arial Narrow" w:hAnsi="Arial Narrow" w:cs="Arial"/>
          <w:i/>
        </w:rPr>
        <w:t xml:space="preserve">trabajadores </w:t>
      </w:r>
      <w:r w:rsidRPr="00656401">
        <w:rPr>
          <w:rFonts w:ascii="Arial Narrow" w:hAnsi="Arial Narrow" w:cs="Arial"/>
          <w:i/>
        </w:rPr>
        <w:t xml:space="preserve">portadores de un saber teórico y práctico con capacidad </w:t>
      </w:r>
      <w:r w:rsidR="00A775F3" w:rsidRPr="00656401">
        <w:rPr>
          <w:rFonts w:ascii="Arial Narrow" w:hAnsi="Arial Narrow" w:cs="Arial"/>
          <w:i/>
        </w:rPr>
        <w:t xml:space="preserve">alfabetizadora y transformadora de la </w:t>
      </w:r>
      <w:r w:rsidR="002C4860" w:rsidRPr="00656401">
        <w:rPr>
          <w:rFonts w:ascii="Arial Narrow" w:hAnsi="Arial Narrow" w:cs="Arial"/>
          <w:i/>
        </w:rPr>
        <w:t>sociedad</w:t>
      </w:r>
      <w:r w:rsidR="00656401">
        <w:rPr>
          <w:rFonts w:ascii="Arial Narrow" w:hAnsi="Arial Narrow" w:cs="Arial"/>
          <w:i/>
        </w:rPr>
        <w:t xml:space="preserve"> en</w:t>
      </w:r>
      <w:r w:rsidR="00A775F3" w:rsidRPr="00656401">
        <w:rPr>
          <w:rFonts w:ascii="Arial Narrow" w:hAnsi="Arial Narrow" w:cs="Arial"/>
          <w:i/>
        </w:rPr>
        <w:t xml:space="preserve"> su complejidad</w:t>
      </w:r>
      <w:r w:rsidRPr="00656401">
        <w:rPr>
          <w:rFonts w:ascii="Arial Narrow" w:hAnsi="Arial Narrow" w:cs="Arial"/>
          <w:i/>
        </w:rPr>
        <w:t xml:space="preserve">? </w:t>
      </w:r>
    </w:p>
    <w:p w:rsidR="00DD78F0" w:rsidRPr="00656401" w:rsidRDefault="00DD78F0" w:rsidP="00D13D5F">
      <w:pPr>
        <w:jc w:val="both"/>
        <w:rPr>
          <w:rFonts w:ascii="Arial Narrow" w:hAnsi="Arial Narrow" w:cs="Arial"/>
          <w:i/>
        </w:rPr>
      </w:pPr>
      <w:r w:rsidRPr="00656401">
        <w:rPr>
          <w:rFonts w:ascii="Arial Narrow" w:hAnsi="Arial Narrow" w:cs="Arial"/>
          <w:i/>
        </w:rPr>
        <w:t>¿</w:t>
      </w:r>
      <w:r w:rsidR="002C4860" w:rsidRPr="00656401">
        <w:rPr>
          <w:rFonts w:ascii="Arial Narrow" w:hAnsi="Arial Narrow" w:cs="Arial"/>
          <w:i/>
        </w:rPr>
        <w:t>Cómo posicionarse</w:t>
      </w:r>
      <w:r w:rsidR="000B6C1D" w:rsidRPr="00656401">
        <w:rPr>
          <w:rFonts w:ascii="Arial Narrow" w:hAnsi="Arial Narrow" w:cs="Arial"/>
          <w:i/>
        </w:rPr>
        <w:t>, especialmente en términos institucionales,</w:t>
      </w:r>
      <w:r w:rsidR="002C4860" w:rsidRPr="00656401">
        <w:rPr>
          <w:rFonts w:ascii="Arial Narrow" w:hAnsi="Arial Narrow" w:cs="Arial"/>
          <w:i/>
        </w:rPr>
        <w:t xml:space="preserve"> ante</w:t>
      </w:r>
      <w:r w:rsidRPr="00656401">
        <w:rPr>
          <w:rFonts w:ascii="Arial Narrow" w:hAnsi="Arial Narrow" w:cs="Arial"/>
          <w:i/>
        </w:rPr>
        <w:t xml:space="preserve"> la expresión “actualización didáctica y pedagógica”? </w:t>
      </w:r>
    </w:p>
    <w:p w:rsidR="005708A6" w:rsidRDefault="008525EB" w:rsidP="00D13D5F">
      <w:pPr>
        <w:jc w:val="both"/>
        <w:rPr>
          <w:rFonts w:ascii="Arial Narrow" w:hAnsi="Arial Narrow" w:cs="Arial"/>
        </w:rPr>
      </w:pPr>
      <w:r w:rsidRPr="00873935">
        <w:rPr>
          <w:rFonts w:ascii="Arial Narrow" w:hAnsi="Arial Narrow" w:cs="Arial"/>
        </w:rPr>
        <w:t>Hacer el ejercicio de intentar responder a estas tres grandes</w:t>
      </w:r>
      <w:r w:rsidR="00892228">
        <w:rPr>
          <w:rFonts w:ascii="Arial Narrow" w:hAnsi="Arial Narrow" w:cs="Arial"/>
        </w:rPr>
        <w:t xml:space="preserve"> preguntas </w:t>
      </w:r>
      <w:r w:rsidRPr="00873935">
        <w:rPr>
          <w:rFonts w:ascii="Arial Narrow" w:hAnsi="Arial Narrow" w:cs="Arial"/>
        </w:rPr>
        <w:t xml:space="preserve">con un alto contenido político, despertó la necesidad y el </w:t>
      </w:r>
      <w:r w:rsidR="0059526F" w:rsidRPr="00873935">
        <w:rPr>
          <w:rFonts w:ascii="Arial Narrow" w:hAnsi="Arial Narrow" w:cs="Arial"/>
        </w:rPr>
        <w:t>interés</w:t>
      </w:r>
      <w:r w:rsidRPr="00873935">
        <w:rPr>
          <w:rFonts w:ascii="Arial Narrow" w:hAnsi="Arial Narrow" w:cs="Arial"/>
        </w:rPr>
        <w:t xml:space="preserve"> por </w:t>
      </w:r>
      <w:r w:rsidR="0059526F" w:rsidRPr="00873935">
        <w:rPr>
          <w:rFonts w:ascii="Arial Narrow" w:hAnsi="Arial Narrow" w:cs="Arial"/>
        </w:rPr>
        <w:t>elaborar</w:t>
      </w:r>
      <w:r w:rsidR="00892228">
        <w:rPr>
          <w:rFonts w:ascii="Arial Narrow" w:hAnsi="Arial Narrow" w:cs="Arial"/>
        </w:rPr>
        <w:t xml:space="preserve"> un programa</w:t>
      </w:r>
      <w:r w:rsidRPr="00873935">
        <w:rPr>
          <w:rFonts w:ascii="Arial Narrow" w:hAnsi="Arial Narrow" w:cs="Arial"/>
        </w:rPr>
        <w:t xml:space="preserve"> que contemple varios asuntos de relevancia social vigente, como así también la decisión de da</w:t>
      </w:r>
      <w:r w:rsidR="00892228">
        <w:rPr>
          <w:rFonts w:ascii="Arial Narrow" w:hAnsi="Arial Narrow" w:cs="Arial"/>
        </w:rPr>
        <w:t>r la palabra a quienes hace</w:t>
      </w:r>
      <w:r w:rsidR="0059526F" w:rsidRPr="00873935">
        <w:rPr>
          <w:rFonts w:ascii="Arial Narrow" w:hAnsi="Arial Narrow" w:cs="Arial"/>
        </w:rPr>
        <w:t xml:space="preserve"> ya varios años vienen cosechando los frutos de acciones diversas dentro del campo de inserción profesional</w:t>
      </w:r>
      <w:r w:rsidR="00892228">
        <w:rPr>
          <w:rFonts w:ascii="Arial Narrow" w:hAnsi="Arial Narrow" w:cs="Arial"/>
        </w:rPr>
        <w:t>,</w:t>
      </w:r>
      <w:r w:rsidR="0059526F" w:rsidRPr="00873935">
        <w:rPr>
          <w:rFonts w:ascii="Arial Narrow" w:hAnsi="Arial Narrow" w:cs="Arial"/>
        </w:rPr>
        <w:t xml:space="preserve"> pero s</w:t>
      </w:r>
      <w:r w:rsidR="00892228">
        <w:rPr>
          <w:rFonts w:ascii="Arial Narrow" w:hAnsi="Arial Narrow" w:cs="Arial"/>
        </w:rPr>
        <w:t>in el espacio para hacer de esas vivencias</w:t>
      </w:r>
      <w:r w:rsidR="0059526F" w:rsidRPr="00873935">
        <w:rPr>
          <w:rFonts w:ascii="Arial Narrow" w:hAnsi="Arial Narrow" w:cs="Arial"/>
        </w:rPr>
        <w:t xml:space="preserve"> un relato </w:t>
      </w:r>
      <w:proofErr w:type="spellStart"/>
      <w:r w:rsidR="0059526F" w:rsidRPr="00873935">
        <w:rPr>
          <w:rFonts w:ascii="Arial Narrow" w:hAnsi="Arial Narrow" w:cs="Arial"/>
        </w:rPr>
        <w:t>verbalizable</w:t>
      </w:r>
      <w:proofErr w:type="spellEnd"/>
      <w:r w:rsidR="0059526F" w:rsidRPr="00873935">
        <w:rPr>
          <w:rFonts w:ascii="Arial Narrow" w:hAnsi="Arial Narrow" w:cs="Arial"/>
        </w:rPr>
        <w:t xml:space="preserve"> y con capaci</w:t>
      </w:r>
      <w:r w:rsidR="00892228">
        <w:rPr>
          <w:rFonts w:ascii="Arial Narrow" w:hAnsi="Arial Narrow" w:cs="Arial"/>
        </w:rPr>
        <w:t>dad formativa. Generar con estos</w:t>
      </w:r>
      <w:r w:rsidR="0059526F" w:rsidRPr="00873935">
        <w:rPr>
          <w:rFonts w:ascii="Arial Narrow" w:hAnsi="Arial Narrow" w:cs="Arial"/>
        </w:rPr>
        <w:t xml:space="preserve"> insumos escenas de trabajo en nuestro profesorado se volvió así un desafío institucional, didáctico, pedagógico y político, </w:t>
      </w:r>
      <w:r w:rsidR="00892228">
        <w:rPr>
          <w:rFonts w:ascii="Arial Narrow" w:hAnsi="Arial Narrow" w:cs="Arial"/>
        </w:rPr>
        <w:t xml:space="preserve">que se cristalizó en el nombre </w:t>
      </w:r>
      <w:r w:rsidR="0059526F" w:rsidRPr="004E5E94">
        <w:rPr>
          <w:rFonts w:ascii="Arial Narrow" w:hAnsi="Arial Narrow" w:cs="Arial"/>
          <w:b/>
          <w:i/>
        </w:rPr>
        <w:t>“</w:t>
      </w:r>
      <w:r w:rsidR="0089485B" w:rsidRPr="004E5E94">
        <w:rPr>
          <w:rFonts w:ascii="Arial Narrow" w:hAnsi="Arial Narrow" w:cs="Arial"/>
          <w:b/>
          <w:i/>
        </w:rPr>
        <w:t>Escenas para la</w:t>
      </w:r>
      <w:r w:rsidR="004E28FA">
        <w:rPr>
          <w:rFonts w:ascii="Arial Narrow" w:hAnsi="Arial Narrow" w:cs="Arial"/>
          <w:b/>
          <w:i/>
        </w:rPr>
        <w:t xml:space="preserve"> </w:t>
      </w:r>
      <w:r w:rsidR="0059526F" w:rsidRPr="004E5E94">
        <w:rPr>
          <w:rFonts w:ascii="Arial Narrow" w:hAnsi="Arial Narrow" w:cs="Arial"/>
          <w:b/>
          <w:i/>
        </w:rPr>
        <w:t>formación inicial docente”.</w:t>
      </w:r>
    </w:p>
    <w:p w:rsidR="00B03D3A" w:rsidRDefault="00B03D3A" w:rsidP="00D13D5F">
      <w:pPr>
        <w:jc w:val="both"/>
        <w:rPr>
          <w:rFonts w:ascii="Arial Narrow" w:hAnsi="Arial Narrow" w:cs="Arial"/>
          <w:b/>
        </w:rPr>
      </w:pPr>
    </w:p>
    <w:p w:rsidR="00B03D3A" w:rsidRDefault="00B03D3A" w:rsidP="00D13D5F">
      <w:pPr>
        <w:jc w:val="both"/>
        <w:rPr>
          <w:rFonts w:ascii="Arial Narrow" w:hAnsi="Arial Narrow" w:cs="Arial"/>
          <w:b/>
        </w:rPr>
      </w:pPr>
    </w:p>
    <w:p w:rsidR="00B03D3A" w:rsidRDefault="00B03D3A" w:rsidP="00D13D5F">
      <w:pPr>
        <w:jc w:val="both"/>
        <w:rPr>
          <w:rFonts w:ascii="Arial Narrow" w:hAnsi="Arial Narrow" w:cs="Arial"/>
          <w:b/>
        </w:rPr>
      </w:pPr>
    </w:p>
    <w:p w:rsidR="00B03D3A" w:rsidRDefault="00B03D3A" w:rsidP="00D13D5F">
      <w:pPr>
        <w:jc w:val="both"/>
        <w:rPr>
          <w:rFonts w:ascii="Arial Narrow" w:hAnsi="Arial Narrow" w:cs="Arial"/>
          <w:b/>
        </w:rPr>
      </w:pPr>
    </w:p>
    <w:p w:rsidR="00230E7E" w:rsidRPr="00873935" w:rsidRDefault="00230E7E" w:rsidP="00D13D5F">
      <w:pPr>
        <w:jc w:val="both"/>
        <w:rPr>
          <w:rFonts w:ascii="Arial Narrow" w:hAnsi="Arial Narrow" w:cs="Arial"/>
          <w:b/>
        </w:rPr>
      </w:pPr>
      <w:r w:rsidRPr="00873935">
        <w:rPr>
          <w:rFonts w:ascii="Arial Narrow" w:hAnsi="Arial Narrow" w:cs="Arial"/>
          <w:b/>
        </w:rPr>
        <w:t>Fundamentación</w:t>
      </w:r>
    </w:p>
    <w:p w:rsidR="00DF2432" w:rsidRPr="00873935" w:rsidRDefault="00DF2432" w:rsidP="00D13D5F">
      <w:pPr>
        <w:jc w:val="both"/>
        <w:rPr>
          <w:rFonts w:ascii="Arial Narrow" w:hAnsi="Arial Narrow" w:cs="Arial"/>
        </w:rPr>
      </w:pPr>
      <w:r w:rsidRPr="00873935">
        <w:rPr>
          <w:rFonts w:ascii="Arial Narrow" w:hAnsi="Arial Narrow" w:cs="Arial"/>
        </w:rPr>
        <w:t xml:space="preserve">La conceptualización sobre la formación docente, tanto </w:t>
      </w:r>
      <w:r w:rsidR="001475EE">
        <w:rPr>
          <w:rFonts w:ascii="Arial Narrow" w:hAnsi="Arial Narrow" w:cs="Arial"/>
        </w:rPr>
        <w:t xml:space="preserve">en </w:t>
      </w:r>
      <w:r w:rsidRPr="00873935">
        <w:rPr>
          <w:rFonts w:ascii="Arial Narrow" w:hAnsi="Arial Narrow" w:cs="Arial"/>
        </w:rPr>
        <w:t>la formación inicial como la permanente, ha sido objeto de amplias producciones escritas, congresos, foros de debate, y lo sigue siendo hast</w:t>
      </w:r>
      <w:r w:rsidR="001475EE">
        <w:rPr>
          <w:rFonts w:ascii="Arial Narrow" w:hAnsi="Arial Narrow" w:cs="Arial"/>
        </w:rPr>
        <w:t>a nuestros días</w:t>
      </w:r>
      <w:r w:rsidRPr="00873935">
        <w:rPr>
          <w:rFonts w:ascii="Arial Narrow" w:hAnsi="Arial Narrow" w:cs="Arial"/>
        </w:rPr>
        <w:t xml:space="preserve">. </w:t>
      </w:r>
    </w:p>
    <w:p w:rsidR="00DF2432" w:rsidRPr="00873935" w:rsidRDefault="00DF2432" w:rsidP="00D13D5F">
      <w:pPr>
        <w:jc w:val="both"/>
        <w:rPr>
          <w:rFonts w:ascii="Arial Narrow" w:hAnsi="Arial Narrow" w:cs="Arial"/>
        </w:rPr>
      </w:pPr>
      <w:r w:rsidRPr="00873935">
        <w:rPr>
          <w:rFonts w:ascii="Arial Narrow" w:hAnsi="Arial Narrow" w:cs="Arial"/>
        </w:rPr>
        <w:t xml:space="preserve">Son varios los enfoques y las metodologías que se han construido para estudiarla. Constituyen, con matices propios de las instituciones, el </w:t>
      </w:r>
      <w:r w:rsidR="00DF62BD">
        <w:rPr>
          <w:rFonts w:ascii="Arial Narrow" w:hAnsi="Arial Narrow" w:cs="Arial"/>
        </w:rPr>
        <w:t xml:space="preserve">texto de la formación de </w:t>
      </w:r>
      <w:proofErr w:type="spellStart"/>
      <w:r w:rsidR="00DF62BD">
        <w:rPr>
          <w:rFonts w:ascii="Arial Narrow" w:hAnsi="Arial Narrow" w:cs="Arial"/>
        </w:rPr>
        <w:t>maestrxs</w:t>
      </w:r>
      <w:proofErr w:type="spellEnd"/>
      <w:r w:rsidR="00DF62BD">
        <w:rPr>
          <w:rFonts w:ascii="Arial Narrow" w:hAnsi="Arial Narrow" w:cs="Arial"/>
        </w:rPr>
        <w:t xml:space="preserve"> y </w:t>
      </w:r>
      <w:proofErr w:type="spellStart"/>
      <w:r w:rsidR="00DF62BD">
        <w:rPr>
          <w:rFonts w:ascii="Arial Narrow" w:hAnsi="Arial Narrow" w:cs="Arial"/>
        </w:rPr>
        <w:t>profesorx</w:t>
      </w:r>
      <w:r w:rsidRPr="00873935">
        <w:rPr>
          <w:rFonts w:ascii="Arial Narrow" w:hAnsi="Arial Narrow" w:cs="Arial"/>
        </w:rPr>
        <w:t>s</w:t>
      </w:r>
      <w:proofErr w:type="spellEnd"/>
      <w:r w:rsidRPr="00873935">
        <w:rPr>
          <w:rFonts w:ascii="Arial Narrow" w:hAnsi="Arial Narrow" w:cs="Arial"/>
        </w:rPr>
        <w:t>, así como también el marco teórico de las prácticas de observación y residencia en las instituciones educativas.</w:t>
      </w:r>
    </w:p>
    <w:p w:rsidR="009D196E" w:rsidRPr="00873935" w:rsidRDefault="00DF2432" w:rsidP="00D13D5F">
      <w:pPr>
        <w:jc w:val="both"/>
        <w:rPr>
          <w:rFonts w:ascii="Arial Narrow" w:hAnsi="Arial Narrow" w:cs="Arial"/>
        </w:rPr>
      </w:pPr>
      <w:r w:rsidRPr="00873935">
        <w:rPr>
          <w:rFonts w:ascii="Arial Narrow" w:hAnsi="Arial Narrow" w:cs="Arial"/>
        </w:rPr>
        <w:t xml:space="preserve">Interesa señalar aquí un conjunto de preguntas </w:t>
      </w:r>
      <w:r w:rsidR="006F6C77" w:rsidRPr="00873935">
        <w:rPr>
          <w:rFonts w:ascii="Arial Narrow" w:hAnsi="Arial Narrow" w:cs="Arial"/>
        </w:rPr>
        <w:t xml:space="preserve">en relación a la naturaleza de los saberes de los docentes </w:t>
      </w:r>
      <w:r w:rsidRPr="00873935">
        <w:rPr>
          <w:rFonts w:ascii="Arial Narrow" w:hAnsi="Arial Narrow" w:cs="Arial"/>
        </w:rPr>
        <w:t>que, para autores con larga trayectoria en la</w:t>
      </w:r>
      <w:r w:rsidR="00DF62BD">
        <w:rPr>
          <w:rFonts w:ascii="Arial Narrow" w:hAnsi="Arial Narrow" w:cs="Arial"/>
        </w:rPr>
        <w:t xml:space="preserve"> </w:t>
      </w:r>
      <w:r w:rsidRPr="00873935">
        <w:rPr>
          <w:rFonts w:ascii="Arial Narrow" w:hAnsi="Arial Narrow" w:cs="Arial"/>
        </w:rPr>
        <w:t xml:space="preserve">cuestión, como Gabriela </w:t>
      </w:r>
      <w:proofErr w:type="spellStart"/>
      <w:r w:rsidRPr="00873935">
        <w:rPr>
          <w:rFonts w:ascii="Arial Narrow" w:hAnsi="Arial Narrow" w:cs="Arial"/>
        </w:rPr>
        <w:t>Diker</w:t>
      </w:r>
      <w:proofErr w:type="spellEnd"/>
      <w:r w:rsidRPr="00873935">
        <w:rPr>
          <w:rFonts w:ascii="Arial Narrow" w:hAnsi="Arial Narrow" w:cs="Arial"/>
        </w:rPr>
        <w:t xml:space="preserve"> y </w:t>
      </w:r>
      <w:proofErr w:type="spellStart"/>
      <w:r w:rsidRPr="00873935">
        <w:rPr>
          <w:rFonts w:ascii="Arial Narrow" w:hAnsi="Arial Narrow" w:cs="Arial"/>
        </w:rPr>
        <w:t>Flavia</w:t>
      </w:r>
      <w:proofErr w:type="spellEnd"/>
      <w:r w:rsidRPr="00873935">
        <w:rPr>
          <w:rFonts w:ascii="Arial Narrow" w:hAnsi="Arial Narrow" w:cs="Arial"/>
        </w:rPr>
        <w:t xml:space="preserve"> </w:t>
      </w:r>
      <w:proofErr w:type="spellStart"/>
      <w:r w:rsidRPr="00873935">
        <w:rPr>
          <w:rFonts w:ascii="Arial Narrow" w:hAnsi="Arial Narrow" w:cs="Arial"/>
        </w:rPr>
        <w:t>Terigi</w:t>
      </w:r>
      <w:proofErr w:type="spellEnd"/>
      <w:r w:rsidRPr="00873935">
        <w:rPr>
          <w:rFonts w:ascii="Arial Narrow" w:hAnsi="Arial Narrow" w:cs="Arial"/>
        </w:rPr>
        <w:t xml:space="preserve">, estructuran las discusiones sobre la formación docente, tales como </w:t>
      </w:r>
      <w:r w:rsidRPr="00873935">
        <w:rPr>
          <w:rFonts w:ascii="Arial Narrow" w:hAnsi="Arial Narrow" w:cs="Arial"/>
          <w:i/>
        </w:rPr>
        <w:t xml:space="preserve">¿cuál es el tipo de </w:t>
      </w:r>
      <w:r w:rsidR="0068626D" w:rsidRPr="00873935">
        <w:rPr>
          <w:rFonts w:ascii="Arial Narrow" w:hAnsi="Arial Narrow" w:cs="Arial"/>
          <w:i/>
        </w:rPr>
        <w:t>conocimiento</w:t>
      </w:r>
      <w:r w:rsidRPr="00873935">
        <w:rPr>
          <w:rFonts w:ascii="Arial Narrow" w:hAnsi="Arial Narrow" w:cs="Arial"/>
          <w:i/>
        </w:rPr>
        <w:t xml:space="preserve"> que permite a un docente </w:t>
      </w:r>
      <w:r w:rsidR="0068626D" w:rsidRPr="00873935">
        <w:rPr>
          <w:rFonts w:ascii="Arial Narrow" w:hAnsi="Arial Narrow" w:cs="Arial"/>
          <w:i/>
        </w:rPr>
        <w:t>formarse un cierto enfoque de la situación, que siempre será singular; actualizar las alternativas probadas de las que se dispone en el arsenal de conocimiento pedagógico-didáctico; generar las adecuaciones del caso, incluso producir alternativas nuevas, para intervenir con razonable expectativa de pertinencia? ¿Qué tipo de saberes permiten todo esto? ¿Qué intervenciones formativas facilitan la construcción de estos saberes?</w:t>
      </w:r>
      <w:r w:rsidR="0068626D" w:rsidRPr="00873935">
        <w:rPr>
          <w:rFonts w:ascii="Arial Narrow" w:hAnsi="Arial Narrow" w:cs="Arial"/>
        </w:rPr>
        <w:t xml:space="preserve"> (</w:t>
      </w:r>
      <w:proofErr w:type="spellStart"/>
      <w:r w:rsidR="0068626D" w:rsidRPr="00873935">
        <w:rPr>
          <w:rFonts w:ascii="Arial Narrow" w:hAnsi="Arial Narrow" w:cs="Arial"/>
        </w:rPr>
        <w:t>Diker</w:t>
      </w:r>
      <w:proofErr w:type="spellEnd"/>
      <w:r w:rsidR="0068626D" w:rsidRPr="00873935">
        <w:rPr>
          <w:rFonts w:ascii="Arial Narrow" w:hAnsi="Arial Narrow" w:cs="Arial"/>
        </w:rPr>
        <w:t xml:space="preserve"> y </w:t>
      </w:r>
      <w:proofErr w:type="spellStart"/>
      <w:r w:rsidR="0068626D" w:rsidRPr="00873935">
        <w:rPr>
          <w:rFonts w:ascii="Arial Narrow" w:hAnsi="Arial Narrow" w:cs="Arial"/>
        </w:rPr>
        <w:t>Terigi</w:t>
      </w:r>
      <w:proofErr w:type="spellEnd"/>
      <w:r w:rsidR="0068626D" w:rsidRPr="00873935">
        <w:rPr>
          <w:rFonts w:ascii="Arial Narrow" w:hAnsi="Arial Narrow" w:cs="Arial"/>
        </w:rPr>
        <w:t>, 2008).</w:t>
      </w:r>
    </w:p>
    <w:p w:rsidR="00D74F58" w:rsidRPr="00873935" w:rsidRDefault="0068626D" w:rsidP="00D13D5F">
      <w:pPr>
        <w:jc w:val="both"/>
        <w:rPr>
          <w:rFonts w:ascii="Arial Narrow" w:hAnsi="Arial Narrow" w:cs="Arial"/>
        </w:rPr>
      </w:pPr>
      <w:r w:rsidRPr="00873935">
        <w:rPr>
          <w:rFonts w:ascii="Arial Narrow" w:hAnsi="Arial Narrow" w:cs="Arial"/>
        </w:rPr>
        <w:t xml:space="preserve">Son preguntas que </w:t>
      </w:r>
      <w:r w:rsidR="006F6C77" w:rsidRPr="00873935">
        <w:rPr>
          <w:rFonts w:ascii="Arial Narrow" w:hAnsi="Arial Narrow" w:cs="Arial"/>
        </w:rPr>
        <w:t>enmarcan</w:t>
      </w:r>
      <w:r w:rsidRPr="00873935">
        <w:rPr>
          <w:rFonts w:ascii="Arial Narrow" w:hAnsi="Arial Narrow" w:cs="Arial"/>
        </w:rPr>
        <w:t xml:space="preserve"> el estatus de</w:t>
      </w:r>
      <w:r w:rsidR="009D196E" w:rsidRPr="00873935">
        <w:rPr>
          <w:rFonts w:ascii="Arial Narrow" w:hAnsi="Arial Narrow" w:cs="Arial"/>
        </w:rPr>
        <w:t xml:space="preserve"> l</w:t>
      </w:r>
      <w:r w:rsidR="00DF62BD">
        <w:rPr>
          <w:rFonts w:ascii="Arial Narrow" w:hAnsi="Arial Narrow" w:cs="Arial"/>
        </w:rPr>
        <w:t xml:space="preserve">os conocimientos prácticos de </w:t>
      </w:r>
      <w:proofErr w:type="spellStart"/>
      <w:r w:rsidR="00DF62BD">
        <w:rPr>
          <w:rFonts w:ascii="Arial Narrow" w:hAnsi="Arial Narrow" w:cs="Arial"/>
        </w:rPr>
        <w:t>lx</w:t>
      </w:r>
      <w:r w:rsidR="009D196E" w:rsidRPr="00873935">
        <w:rPr>
          <w:rFonts w:ascii="Arial Narrow" w:hAnsi="Arial Narrow" w:cs="Arial"/>
        </w:rPr>
        <w:t>s</w:t>
      </w:r>
      <w:proofErr w:type="spellEnd"/>
      <w:r w:rsidR="009D196E" w:rsidRPr="00873935">
        <w:rPr>
          <w:rFonts w:ascii="Arial Narrow" w:hAnsi="Arial Narrow" w:cs="Arial"/>
        </w:rPr>
        <w:t xml:space="preserve"> docentes</w:t>
      </w:r>
      <w:r w:rsidRPr="00873935">
        <w:rPr>
          <w:rFonts w:ascii="Arial Narrow" w:hAnsi="Arial Narrow" w:cs="Arial"/>
        </w:rPr>
        <w:t xml:space="preserve"> y, en especial, las implicancias que </w:t>
      </w:r>
      <w:proofErr w:type="spellStart"/>
      <w:r w:rsidR="006F6C77" w:rsidRPr="00873935">
        <w:rPr>
          <w:rFonts w:ascii="Arial Narrow" w:hAnsi="Arial Narrow" w:cs="Arial"/>
        </w:rPr>
        <w:t>e</w:t>
      </w:r>
      <w:r w:rsidR="00DF62BD">
        <w:rPr>
          <w:rFonts w:ascii="Arial Narrow" w:hAnsi="Arial Narrow" w:cs="Arial"/>
        </w:rPr>
        <w:t>llx</w:t>
      </w:r>
      <w:r w:rsidRPr="00873935">
        <w:rPr>
          <w:rFonts w:ascii="Arial Narrow" w:hAnsi="Arial Narrow" w:cs="Arial"/>
        </w:rPr>
        <w:t>s</w:t>
      </w:r>
      <w:proofErr w:type="spellEnd"/>
      <w:r w:rsidRPr="00873935">
        <w:rPr>
          <w:rFonts w:ascii="Arial Narrow" w:hAnsi="Arial Narrow" w:cs="Arial"/>
        </w:rPr>
        <w:t xml:space="preserve"> tendrían al momento de pensar </w:t>
      </w:r>
      <w:r w:rsidR="006F6C77" w:rsidRPr="00873935">
        <w:rPr>
          <w:rFonts w:ascii="Arial Narrow" w:hAnsi="Arial Narrow" w:cs="Arial"/>
        </w:rPr>
        <w:t xml:space="preserve">las trayectorias formativas dentro de la formación </w:t>
      </w:r>
      <w:r w:rsidR="00120EB3" w:rsidRPr="00873935">
        <w:rPr>
          <w:rFonts w:ascii="Arial Narrow" w:hAnsi="Arial Narrow" w:cs="Arial"/>
        </w:rPr>
        <w:t>docente en los tiempos vigentes. Tiempo</w:t>
      </w:r>
      <w:r w:rsidR="00232A1F" w:rsidRPr="00873935">
        <w:rPr>
          <w:rFonts w:ascii="Arial Narrow" w:hAnsi="Arial Narrow" w:cs="Arial"/>
        </w:rPr>
        <w:t>s</w:t>
      </w:r>
      <w:r w:rsidR="00120EB3" w:rsidRPr="00873935">
        <w:rPr>
          <w:rFonts w:ascii="Arial Narrow" w:hAnsi="Arial Narrow" w:cs="Arial"/>
        </w:rPr>
        <w:t xml:space="preserve"> que</w:t>
      </w:r>
      <w:r w:rsidR="00232A1F" w:rsidRPr="00873935">
        <w:rPr>
          <w:rFonts w:ascii="Arial Narrow" w:hAnsi="Arial Narrow" w:cs="Arial"/>
        </w:rPr>
        <w:t>, es sabido,</w:t>
      </w:r>
      <w:r w:rsidR="00120EB3" w:rsidRPr="00873935">
        <w:rPr>
          <w:rFonts w:ascii="Arial Narrow" w:hAnsi="Arial Narrow" w:cs="Arial"/>
        </w:rPr>
        <w:t xml:space="preserve"> alojan una gran complejidad que tiene mucha</w:t>
      </w:r>
      <w:r w:rsidR="00232A1F" w:rsidRPr="00873935">
        <w:rPr>
          <w:rFonts w:ascii="Arial Narrow" w:hAnsi="Arial Narrow" w:cs="Arial"/>
        </w:rPr>
        <w:t>s</w:t>
      </w:r>
      <w:r w:rsidR="00120EB3" w:rsidRPr="00873935">
        <w:rPr>
          <w:rFonts w:ascii="Arial Narrow" w:hAnsi="Arial Narrow" w:cs="Arial"/>
        </w:rPr>
        <w:t xml:space="preserve"> aristas. Una de ellas puede encontrarse en lo que podría llamarse “fenómeno comunicacional”. Por un lado, circula</w:t>
      </w:r>
      <w:r w:rsidR="006F6C77" w:rsidRPr="00873935">
        <w:rPr>
          <w:rFonts w:ascii="Arial Narrow" w:hAnsi="Arial Narrow" w:cs="Arial"/>
        </w:rPr>
        <w:t xml:space="preserve"> mucha bibliografía </w:t>
      </w:r>
      <w:r w:rsidR="00120EB3" w:rsidRPr="00873935">
        <w:rPr>
          <w:rFonts w:ascii="Arial Narrow" w:hAnsi="Arial Narrow" w:cs="Arial"/>
        </w:rPr>
        <w:t xml:space="preserve">que </w:t>
      </w:r>
      <w:r w:rsidR="006F6C77" w:rsidRPr="00873935">
        <w:rPr>
          <w:rFonts w:ascii="Arial Narrow" w:hAnsi="Arial Narrow" w:cs="Arial"/>
        </w:rPr>
        <w:t xml:space="preserve">analiza </w:t>
      </w:r>
      <w:r w:rsidR="00120EB3" w:rsidRPr="00873935">
        <w:rPr>
          <w:rFonts w:ascii="Arial Narrow" w:hAnsi="Arial Narrow" w:cs="Arial"/>
        </w:rPr>
        <w:t xml:space="preserve">y advierte las dramáticas consecuencias de </w:t>
      </w:r>
      <w:r w:rsidR="006F6C77" w:rsidRPr="00873935">
        <w:rPr>
          <w:rFonts w:ascii="Arial Narrow" w:hAnsi="Arial Narrow" w:cs="Arial"/>
        </w:rPr>
        <w:t xml:space="preserve">la erosión del </w:t>
      </w:r>
      <w:r w:rsidR="00DF62BD" w:rsidRPr="00873935">
        <w:rPr>
          <w:rFonts w:ascii="Arial Narrow" w:hAnsi="Arial Narrow" w:cs="Arial"/>
        </w:rPr>
        <w:t>orden</w:t>
      </w:r>
      <w:r w:rsidR="006F6C77" w:rsidRPr="00873935">
        <w:rPr>
          <w:rFonts w:ascii="Arial Narrow" w:hAnsi="Arial Narrow" w:cs="Arial"/>
        </w:rPr>
        <w:t xml:space="preserve"> simbólico que, de la mano del neolibera</w:t>
      </w:r>
      <w:r w:rsidR="00DF62BD">
        <w:rPr>
          <w:rFonts w:ascii="Arial Narrow" w:hAnsi="Arial Narrow" w:cs="Arial"/>
        </w:rPr>
        <w:t>lismo, va construyendo un sujeto</w:t>
      </w:r>
      <w:r w:rsidR="006F6C77" w:rsidRPr="00873935">
        <w:rPr>
          <w:rFonts w:ascii="Arial Narrow" w:hAnsi="Arial Narrow" w:cs="Arial"/>
        </w:rPr>
        <w:t xml:space="preserve"> cada vez </w:t>
      </w:r>
      <w:r w:rsidR="006C32A3" w:rsidRPr="00873935">
        <w:rPr>
          <w:rFonts w:ascii="Arial Narrow" w:hAnsi="Arial Narrow" w:cs="Arial"/>
        </w:rPr>
        <w:t>más cerca de ser un consumidor</w:t>
      </w:r>
      <w:r w:rsidR="00120EB3" w:rsidRPr="00873935">
        <w:rPr>
          <w:rFonts w:ascii="Arial Narrow" w:hAnsi="Arial Narrow" w:cs="Arial"/>
        </w:rPr>
        <w:t xml:space="preserve"> (en especial </w:t>
      </w:r>
      <w:r w:rsidR="006C32A3" w:rsidRPr="00873935">
        <w:rPr>
          <w:rFonts w:ascii="Arial Narrow" w:hAnsi="Arial Narrow" w:cs="Arial"/>
        </w:rPr>
        <w:t xml:space="preserve">de </w:t>
      </w:r>
      <w:r w:rsidR="00120EB3" w:rsidRPr="00873935">
        <w:rPr>
          <w:rFonts w:ascii="Arial Narrow" w:hAnsi="Arial Narrow" w:cs="Arial"/>
        </w:rPr>
        <w:t>imágenes)</w:t>
      </w:r>
      <w:r w:rsidR="006F6C77" w:rsidRPr="00873935">
        <w:rPr>
          <w:rFonts w:ascii="Arial Narrow" w:hAnsi="Arial Narrow" w:cs="Arial"/>
        </w:rPr>
        <w:t xml:space="preserve">, en detrimento de </w:t>
      </w:r>
      <w:r w:rsidR="006C32A3" w:rsidRPr="00873935">
        <w:rPr>
          <w:rFonts w:ascii="Arial Narrow" w:hAnsi="Arial Narrow" w:cs="Arial"/>
        </w:rPr>
        <w:t>ser un sujeto que reconoce, siempre de modo  parcial, lo que desea</w:t>
      </w:r>
      <w:r w:rsidR="006F6C77" w:rsidRPr="00873935">
        <w:rPr>
          <w:rFonts w:ascii="Arial Narrow" w:hAnsi="Arial Narrow" w:cs="Arial"/>
        </w:rPr>
        <w:t>, con las consecuencias que ello tiene para quienes buscan forma</w:t>
      </w:r>
      <w:r w:rsidR="00120EB3" w:rsidRPr="00873935">
        <w:rPr>
          <w:rFonts w:ascii="Arial Narrow" w:hAnsi="Arial Narrow" w:cs="Arial"/>
        </w:rPr>
        <w:t>r colectivos críticos y reflexi</w:t>
      </w:r>
      <w:r w:rsidR="006F6C77" w:rsidRPr="00873935">
        <w:rPr>
          <w:rFonts w:ascii="Arial Narrow" w:hAnsi="Arial Narrow" w:cs="Arial"/>
        </w:rPr>
        <w:t xml:space="preserve">vos con capacidad de transformar la realidad social. </w:t>
      </w:r>
      <w:r w:rsidR="00232A1F" w:rsidRPr="00873935">
        <w:rPr>
          <w:rFonts w:ascii="Arial Narrow" w:hAnsi="Arial Narrow" w:cs="Arial"/>
        </w:rPr>
        <w:t>Por otro lado, asistimos a una é</w:t>
      </w:r>
      <w:r w:rsidR="00120EB3" w:rsidRPr="00873935">
        <w:rPr>
          <w:rFonts w:ascii="Arial Narrow" w:hAnsi="Arial Narrow" w:cs="Arial"/>
        </w:rPr>
        <w:t>poca en la que muchos temas se visibilizan, ingresan al ejercicio de ser nombrados y renombrados, al tiempo que logran ser instalados en el debate social a escala nacional y más allá de ella. Cómo influiría</w:t>
      </w:r>
      <w:r w:rsidR="001475EE">
        <w:rPr>
          <w:rFonts w:ascii="Arial Narrow" w:hAnsi="Arial Narrow" w:cs="Arial"/>
        </w:rPr>
        <w:t xml:space="preserve">n estos dos rasgos del “fenómeno comunicacional” </w:t>
      </w:r>
      <w:r w:rsidR="00120EB3" w:rsidRPr="00873935">
        <w:rPr>
          <w:rFonts w:ascii="Arial Narrow" w:hAnsi="Arial Narrow" w:cs="Arial"/>
        </w:rPr>
        <w:t>al momento de pensar uno de los rasgos de los saberes prácticos de los docente</w:t>
      </w:r>
      <w:r w:rsidR="001475EE">
        <w:rPr>
          <w:rFonts w:ascii="Arial Narrow" w:hAnsi="Arial Narrow" w:cs="Arial"/>
        </w:rPr>
        <w:t>s</w:t>
      </w:r>
      <w:r w:rsidR="00120EB3" w:rsidRPr="00873935">
        <w:rPr>
          <w:rFonts w:ascii="Arial Narrow" w:hAnsi="Arial Narrow" w:cs="Arial"/>
        </w:rPr>
        <w:t xml:space="preserve">: </w:t>
      </w:r>
      <w:r w:rsidR="006C32A3" w:rsidRPr="00873935">
        <w:rPr>
          <w:rFonts w:ascii="Arial Narrow" w:hAnsi="Arial Narrow" w:cs="Arial"/>
        </w:rPr>
        <w:t xml:space="preserve">que </w:t>
      </w:r>
      <w:r w:rsidR="00C45C9C">
        <w:rPr>
          <w:rFonts w:ascii="Arial Narrow" w:hAnsi="Arial Narrow" w:cs="Arial"/>
          <w:i/>
        </w:rPr>
        <w:t>no son</w:t>
      </w:r>
      <w:r w:rsidR="00120EB3" w:rsidRPr="00873935">
        <w:rPr>
          <w:rFonts w:ascii="Arial Narrow" w:hAnsi="Arial Narrow" w:cs="Arial"/>
          <w:i/>
        </w:rPr>
        <w:t xml:space="preserve"> fácilmente </w:t>
      </w:r>
      <w:proofErr w:type="spellStart"/>
      <w:r w:rsidR="00120EB3" w:rsidRPr="00873935">
        <w:rPr>
          <w:rFonts w:ascii="Arial Narrow" w:hAnsi="Arial Narrow" w:cs="Arial"/>
          <w:i/>
        </w:rPr>
        <w:t>verbalizables</w:t>
      </w:r>
      <w:proofErr w:type="spellEnd"/>
      <w:r w:rsidR="006C32A3" w:rsidRPr="00873935">
        <w:rPr>
          <w:rFonts w:ascii="Arial Narrow" w:hAnsi="Arial Narrow" w:cs="Arial"/>
        </w:rPr>
        <w:t>(</w:t>
      </w:r>
      <w:proofErr w:type="spellStart"/>
      <w:r w:rsidR="006C32A3" w:rsidRPr="00873935">
        <w:rPr>
          <w:rFonts w:ascii="Arial Narrow" w:hAnsi="Arial Narrow" w:cs="Arial"/>
        </w:rPr>
        <w:t>Diker</w:t>
      </w:r>
      <w:proofErr w:type="spellEnd"/>
      <w:r w:rsidR="006C32A3" w:rsidRPr="00873935">
        <w:rPr>
          <w:rFonts w:ascii="Arial Narrow" w:hAnsi="Arial Narrow" w:cs="Arial"/>
        </w:rPr>
        <w:t xml:space="preserve"> y </w:t>
      </w:r>
      <w:proofErr w:type="spellStart"/>
      <w:r w:rsidR="006C32A3" w:rsidRPr="00873935">
        <w:rPr>
          <w:rFonts w:ascii="Arial Narrow" w:hAnsi="Arial Narrow" w:cs="Arial"/>
        </w:rPr>
        <w:t>Terigi</w:t>
      </w:r>
      <w:proofErr w:type="spellEnd"/>
      <w:r w:rsidR="006C32A3" w:rsidRPr="00873935">
        <w:rPr>
          <w:rFonts w:ascii="Arial Narrow" w:hAnsi="Arial Narrow" w:cs="Arial"/>
        </w:rPr>
        <w:t>, 2008)</w:t>
      </w:r>
      <w:r w:rsidR="00120EB3" w:rsidRPr="00873935">
        <w:rPr>
          <w:rFonts w:ascii="Arial Narrow" w:hAnsi="Arial Narrow" w:cs="Arial"/>
        </w:rPr>
        <w:t xml:space="preserve">.  </w:t>
      </w:r>
    </w:p>
    <w:p w:rsidR="00EF4725" w:rsidRPr="00873935" w:rsidRDefault="006F6C77" w:rsidP="00D13D5F">
      <w:pPr>
        <w:jc w:val="both"/>
        <w:rPr>
          <w:rFonts w:ascii="Arial Narrow" w:hAnsi="Arial Narrow" w:cs="Arial"/>
        </w:rPr>
      </w:pPr>
      <w:r w:rsidRPr="00873935">
        <w:rPr>
          <w:rFonts w:ascii="Arial Narrow" w:hAnsi="Arial Narrow" w:cs="Arial"/>
        </w:rPr>
        <w:t xml:space="preserve">En el marco de lo anterior, este seminario </w:t>
      </w:r>
      <w:r w:rsidR="00C81726" w:rsidRPr="00873935">
        <w:rPr>
          <w:rFonts w:ascii="Arial Narrow" w:hAnsi="Arial Narrow" w:cs="Arial"/>
        </w:rPr>
        <w:t xml:space="preserve">no </w:t>
      </w:r>
      <w:r w:rsidRPr="00873935">
        <w:rPr>
          <w:rFonts w:ascii="Arial Narrow" w:hAnsi="Arial Narrow" w:cs="Arial"/>
        </w:rPr>
        <w:t xml:space="preserve">constituye </w:t>
      </w:r>
      <w:r w:rsidR="00C81726" w:rsidRPr="00873935">
        <w:rPr>
          <w:rFonts w:ascii="Arial Narrow" w:hAnsi="Arial Narrow" w:cs="Arial"/>
        </w:rPr>
        <w:t>solamente un espacio de intercambio de experiencias, sino que busca volver experiencia escenas que están disper</w:t>
      </w:r>
      <w:r w:rsidR="001475EE">
        <w:rPr>
          <w:rFonts w:ascii="Arial Narrow" w:hAnsi="Arial Narrow" w:cs="Arial"/>
        </w:rPr>
        <w:t>sas en el territorio y</w:t>
      </w:r>
      <w:r w:rsidR="00C81726" w:rsidRPr="00873935">
        <w:rPr>
          <w:rFonts w:ascii="Arial Narrow" w:hAnsi="Arial Narrow" w:cs="Arial"/>
        </w:rPr>
        <w:t xml:space="preserve"> en el relato tanto textual como visual, como</w:t>
      </w:r>
      <w:r w:rsidR="00DF62BD">
        <w:rPr>
          <w:rFonts w:ascii="Arial Narrow" w:hAnsi="Arial Narrow" w:cs="Arial"/>
        </w:rPr>
        <w:t xml:space="preserve"> </w:t>
      </w:r>
      <w:r w:rsidR="00C81726" w:rsidRPr="00873935">
        <w:rPr>
          <w:rFonts w:ascii="Arial Narrow" w:hAnsi="Arial Narrow" w:cs="Arial"/>
        </w:rPr>
        <w:t>quizá</w:t>
      </w:r>
      <w:r w:rsidR="001475EE">
        <w:rPr>
          <w:rFonts w:ascii="Arial Narrow" w:hAnsi="Arial Narrow" w:cs="Arial"/>
        </w:rPr>
        <w:t>s</w:t>
      </w:r>
      <w:r w:rsidR="00C81726" w:rsidRPr="00873935">
        <w:rPr>
          <w:rFonts w:ascii="Arial Narrow" w:hAnsi="Arial Narrow" w:cs="Arial"/>
        </w:rPr>
        <w:t xml:space="preserve"> pue</w:t>
      </w:r>
      <w:r w:rsidR="001475EE">
        <w:rPr>
          <w:rFonts w:ascii="Arial Narrow" w:hAnsi="Arial Narrow" w:cs="Arial"/>
        </w:rPr>
        <w:t>dan también</w:t>
      </w:r>
      <w:r w:rsidR="00C81726" w:rsidRPr="00873935">
        <w:rPr>
          <w:rFonts w:ascii="Arial Narrow" w:hAnsi="Arial Narrow" w:cs="Arial"/>
        </w:rPr>
        <w:t xml:space="preserve"> estarlo en quienes asistan a este seminario, escenas de su propia formación inicial, escenas que buscamos nombrar, verbalizar y narrar, con el propósito de objetivarlas para fortalecer la formación inicial docente. </w:t>
      </w:r>
      <w:r w:rsidR="001475EE">
        <w:rPr>
          <w:rFonts w:ascii="Arial Narrow" w:hAnsi="Arial Narrow" w:cs="Arial"/>
        </w:rPr>
        <w:t>Este modo de comprender las escenas se alinea</w:t>
      </w:r>
      <w:r w:rsidR="00D13D5F" w:rsidRPr="00873935">
        <w:rPr>
          <w:rFonts w:ascii="Arial Narrow" w:hAnsi="Arial Narrow" w:cs="Arial"/>
        </w:rPr>
        <w:t xml:space="preserve"> con </w:t>
      </w:r>
      <w:r w:rsidR="006F6308" w:rsidRPr="00873935">
        <w:rPr>
          <w:rFonts w:ascii="Arial Narrow" w:hAnsi="Arial Narrow" w:cs="Arial"/>
        </w:rPr>
        <w:t xml:space="preserve">las letras de la pedagogía social </w:t>
      </w:r>
      <w:r w:rsidR="001475EE">
        <w:rPr>
          <w:rFonts w:ascii="Arial Narrow" w:hAnsi="Arial Narrow" w:cs="Arial"/>
        </w:rPr>
        <w:t>que piensan la educación</w:t>
      </w:r>
      <w:r w:rsidR="00D13D5F" w:rsidRPr="00873935">
        <w:rPr>
          <w:rFonts w:ascii="Arial Narrow" w:hAnsi="Arial Narrow" w:cs="Arial"/>
        </w:rPr>
        <w:t xml:space="preserve"> como </w:t>
      </w:r>
      <w:r w:rsidR="00D13D5F" w:rsidRPr="00873935">
        <w:rPr>
          <w:rFonts w:ascii="Arial Narrow" w:hAnsi="Arial Narrow" w:cs="Arial"/>
          <w:i/>
        </w:rPr>
        <w:t>la transmisión del marco normativo primordial: el que nos permite articul</w:t>
      </w:r>
      <w:r w:rsidR="001475EE">
        <w:rPr>
          <w:rFonts w:ascii="Arial Narrow" w:hAnsi="Arial Narrow" w:cs="Arial"/>
          <w:i/>
        </w:rPr>
        <w:t xml:space="preserve">ar las palabras y construirnos </w:t>
      </w:r>
      <w:r w:rsidR="00D13D5F" w:rsidRPr="00873935">
        <w:rPr>
          <w:rFonts w:ascii="Arial Narrow" w:hAnsi="Arial Narrow" w:cs="Arial"/>
          <w:i/>
        </w:rPr>
        <w:t xml:space="preserve">como sujetos de palabra </w:t>
      </w:r>
      <w:r w:rsidR="00D13D5F" w:rsidRPr="00873935">
        <w:rPr>
          <w:rFonts w:ascii="Arial Narrow" w:hAnsi="Arial Narrow" w:cs="Arial"/>
        </w:rPr>
        <w:t>(</w:t>
      </w:r>
      <w:proofErr w:type="spellStart"/>
      <w:r w:rsidR="00D13D5F" w:rsidRPr="00873935">
        <w:rPr>
          <w:rFonts w:ascii="Arial Narrow" w:hAnsi="Arial Narrow" w:cs="Arial"/>
        </w:rPr>
        <w:t>Nuñez</w:t>
      </w:r>
      <w:proofErr w:type="spellEnd"/>
      <w:r w:rsidR="00D13D5F" w:rsidRPr="00873935">
        <w:rPr>
          <w:rFonts w:ascii="Arial Narrow" w:hAnsi="Arial Narrow" w:cs="Arial"/>
        </w:rPr>
        <w:t>, 2003).</w:t>
      </w:r>
    </w:p>
    <w:p w:rsidR="00EF4725" w:rsidRDefault="00D74F58" w:rsidP="00D13D5F">
      <w:pPr>
        <w:jc w:val="both"/>
        <w:rPr>
          <w:rFonts w:ascii="Arial Narrow" w:hAnsi="Arial Narrow" w:cs="Arial"/>
        </w:rPr>
      </w:pPr>
      <w:r w:rsidRPr="00873935">
        <w:rPr>
          <w:rFonts w:ascii="Arial Narrow" w:hAnsi="Arial Narrow" w:cs="Arial"/>
        </w:rPr>
        <w:t>P</w:t>
      </w:r>
      <w:r w:rsidR="00C81726" w:rsidRPr="00873935">
        <w:rPr>
          <w:rFonts w:ascii="Arial Narrow" w:hAnsi="Arial Narrow" w:cs="Arial"/>
        </w:rPr>
        <w:t xml:space="preserve">ensamos que por allí pasa buena parte de la responsabilidad político – institucional de una formación actual en docencia,  en tanto espeja un rasgo de la sociedad en su conjunto, haciendo de la docencia no solo un acto para “dar clase” sino para intervenir políticamente en el campo </w:t>
      </w:r>
      <w:r w:rsidR="00D13D5F" w:rsidRPr="00873935">
        <w:rPr>
          <w:rFonts w:ascii="Arial Narrow" w:hAnsi="Arial Narrow" w:cs="Arial"/>
        </w:rPr>
        <w:t>cultural</w:t>
      </w:r>
      <w:r w:rsidR="00C81726" w:rsidRPr="00873935">
        <w:rPr>
          <w:rFonts w:ascii="Arial Narrow" w:hAnsi="Arial Narrow" w:cs="Arial"/>
        </w:rPr>
        <w:t xml:space="preserve">. Hacerlo, además, desde la </w:t>
      </w:r>
      <w:r w:rsidR="00D13D5F" w:rsidRPr="00873935">
        <w:rPr>
          <w:rFonts w:ascii="Arial Narrow" w:hAnsi="Arial Narrow" w:cs="Arial"/>
        </w:rPr>
        <w:t>particularidad</w:t>
      </w:r>
      <w:r w:rsidR="00C81726" w:rsidRPr="00873935">
        <w:rPr>
          <w:rFonts w:ascii="Arial Narrow" w:hAnsi="Arial Narrow" w:cs="Arial"/>
        </w:rPr>
        <w:t xml:space="preserve"> de saberes específicos, como la historia y la geografía, conlleva un propósito político mayor, como lo es aumentar la </w:t>
      </w:r>
      <w:r w:rsidR="00D13D5F" w:rsidRPr="00873935">
        <w:rPr>
          <w:rFonts w:ascii="Arial Narrow" w:hAnsi="Arial Narrow" w:cs="Arial"/>
        </w:rPr>
        <w:t>implantación</w:t>
      </w:r>
      <w:r w:rsidR="00C81726" w:rsidRPr="00873935">
        <w:rPr>
          <w:rFonts w:ascii="Arial Narrow" w:hAnsi="Arial Narrow" w:cs="Arial"/>
        </w:rPr>
        <w:t xml:space="preserve"> cultural </w:t>
      </w:r>
      <w:r w:rsidR="008B0C94">
        <w:rPr>
          <w:rFonts w:ascii="Arial Narrow" w:hAnsi="Arial Narrow" w:cs="Arial"/>
        </w:rPr>
        <w:t>de ambos saberes desde modos de</w:t>
      </w:r>
      <w:r w:rsidR="00DF62BD">
        <w:rPr>
          <w:rFonts w:ascii="Arial Narrow" w:hAnsi="Arial Narrow" w:cs="Arial"/>
        </w:rPr>
        <w:t xml:space="preserve"> </w:t>
      </w:r>
      <w:proofErr w:type="spellStart"/>
      <w:r w:rsidR="00D13D5F" w:rsidRPr="00873935">
        <w:rPr>
          <w:rFonts w:ascii="Arial Narrow" w:hAnsi="Arial Narrow" w:cs="Arial"/>
        </w:rPr>
        <w:t>agenci</w:t>
      </w:r>
      <w:r w:rsidR="00C81726" w:rsidRPr="00873935">
        <w:rPr>
          <w:rFonts w:ascii="Arial Narrow" w:hAnsi="Arial Narrow" w:cs="Arial"/>
        </w:rPr>
        <w:t>amiento</w:t>
      </w:r>
      <w:proofErr w:type="spellEnd"/>
      <w:r w:rsidR="00DF62BD">
        <w:rPr>
          <w:rFonts w:ascii="Arial Narrow" w:hAnsi="Arial Narrow" w:cs="Arial"/>
        </w:rPr>
        <w:t xml:space="preserve"> </w:t>
      </w:r>
      <w:r w:rsidR="00D13D5F" w:rsidRPr="00873935">
        <w:rPr>
          <w:rFonts w:ascii="Arial Narrow" w:hAnsi="Arial Narrow" w:cs="Arial"/>
        </w:rPr>
        <w:t>alternativo</w:t>
      </w:r>
      <w:r w:rsidR="008B0C94">
        <w:rPr>
          <w:rFonts w:ascii="Arial Narrow" w:hAnsi="Arial Narrow" w:cs="Arial"/>
        </w:rPr>
        <w:t>s</w:t>
      </w:r>
      <w:r w:rsidR="00D13D5F" w:rsidRPr="00873935">
        <w:rPr>
          <w:rFonts w:ascii="Arial Narrow" w:hAnsi="Arial Narrow" w:cs="Arial"/>
        </w:rPr>
        <w:t xml:space="preserve"> del currículum escolar, modos y saberes que necesitan de un sa</w:t>
      </w:r>
      <w:r w:rsidR="007716FF">
        <w:rPr>
          <w:rFonts w:ascii="Arial Narrow" w:hAnsi="Arial Narrow" w:cs="Arial"/>
        </w:rPr>
        <w:t>ber que los aglutine y promueva. E</w:t>
      </w:r>
      <w:r w:rsidR="00D13D5F" w:rsidRPr="00873935">
        <w:rPr>
          <w:rFonts w:ascii="Arial Narrow" w:hAnsi="Arial Narrow" w:cs="Arial"/>
        </w:rPr>
        <w:t>s es</w:t>
      </w:r>
      <w:r w:rsidR="009D765B">
        <w:rPr>
          <w:rFonts w:ascii="Arial Narrow" w:hAnsi="Arial Narrow" w:cs="Arial"/>
        </w:rPr>
        <w:t>t</w:t>
      </w:r>
      <w:r w:rsidR="00D13D5F" w:rsidRPr="00873935">
        <w:rPr>
          <w:rFonts w:ascii="Arial Narrow" w:hAnsi="Arial Narrow" w:cs="Arial"/>
        </w:rPr>
        <w:t xml:space="preserve">e el sentido político de la </w:t>
      </w:r>
      <w:r w:rsidR="00EF4725" w:rsidRPr="00873935">
        <w:rPr>
          <w:rFonts w:ascii="Arial Narrow" w:hAnsi="Arial Narrow" w:cs="Arial"/>
        </w:rPr>
        <w:t xml:space="preserve">Didáctica de las </w:t>
      </w:r>
      <w:r w:rsidR="00D13D5F" w:rsidRPr="00873935">
        <w:rPr>
          <w:rFonts w:ascii="Arial Narrow" w:hAnsi="Arial Narrow" w:cs="Arial"/>
        </w:rPr>
        <w:t>Ciencias S</w:t>
      </w:r>
      <w:r w:rsidR="00EF4725" w:rsidRPr="00873935">
        <w:rPr>
          <w:rFonts w:ascii="Arial Narrow" w:hAnsi="Arial Narrow" w:cs="Arial"/>
        </w:rPr>
        <w:t>ociales</w:t>
      </w:r>
      <w:r w:rsidR="00D13D5F" w:rsidRPr="00873935">
        <w:rPr>
          <w:rFonts w:ascii="Arial Narrow" w:hAnsi="Arial Narrow" w:cs="Arial"/>
        </w:rPr>
        <w:t xml:space="preserve"> en general, y de la Historia y Geografía, en particular. </w:t>
      </w:r>
    </w:p>
    <w:p w:rsidR="00EF0C39" w:rsidRDefault="00EF0C39" w:rsidP="00D13D5F">
      <w:pPr>
        <w:jc w:val="both"/>
        <w:rPr>
          <w:rFonts w:ascii="Arial Narrow" w:hAnsi="Arial Narrow" w:cs="Arial"/>
          <w:b/>
        </w:rPr>
      </w:pPr>
    </w:p>
    <w:p w:rsidR="00EF0C39" w:rsidRDefault="00EF0C39" w:rsidP="00D13D5F">
      <w:pPr>
        <w:jc w:val="both"/>
        <w:rPr>
          <w:rFonts w:ascii="Arial Narrow" w:hAnsi="Arial Narrow" w:cs="Arial"/>
          <w:b/>
        </w:rPr>
      </w:pPr>
    </w:p>
    <w:p w:rsidR="00EF0C39" w:rsidRDefault="00EF0C39" w:rsidP="00D13D5F">
      <w:pPr>
        <w:jc w:val="both"/>
        <w:rPr>
          <w:rFonts w:ascii="Arial Narrow" w:hAnsi="Arial Narrow" w:cs="Arial"/>
          <w:b/>
        </w:rPr>
      </w:pPr>
      <w:r w:rsidRPr="00EF0C39">
        <w:rPr>
          <w:rFonts w:ascii="Arial Narrow" w:hAnsi="Arial Narrow" w:cs="Arial"/>
          <w:b/>
        </w:rPr>
        <w:t>Objetivos</w:t>
      </w:r>
    </w:p>
    <w:p w:rsidR="00EF0C39" w:rsidRPr="00EF0C39" w:rsidRDefault="00EF0C39" w:rsidP="00EF0C39">
      <w:pPr>
        <w:pStyle w:val="Prrafodelista"/>
        <w:numPr>
          <w:ilvl w:val="0"/>
          <w:numId w:val="1"/>
        </w:numPr>
        <w:jc w:val="both"/>
        <w:rPr>
          <w:rFonts w:ascii="Arial Narrow" w:hAnsi="Arial Narrow" w:cs="Arial"/>
        </w:rPr>
      </w:pPr>
      <w:r w:rsidRPr="00EF0C39">
        <w:rPr>
          <w:rFonts w:ascii="Arial Narrow" w:hAnsi="Arial Narrow" w:cs="Arial"/>
        </w:rPr>
        <w:t>Generar un espacio de reflexión sobre la práctica profesional docente.</w:t>
      </w:r>
    </w:p>
    <w:p w:rsidR="00EF0C39" w:rsidRPr="00EF0C39" w:rsidRDefault="00EF0C39" w:rsidP="00EF0C39">
      <w:pPr>
        <w:pStyle w:val="Prrafodelista"/>
        <w:jc w:val="both"/>
        <w:rPr>
          <w:rFonts w:ascii="Arial Narrow" w:hAnsi="Arial Narrow" w:cs="Arial"/>
        </w:rPr>
      </w:pPr>
    </w:p>
    <w:p w:rsidR="00EF0C39" w:rsidRPr="00EF0C39" w:rsidRDefault="00EF0C39" w:rsidP="00EF0C39">
      <w:pPr>
        <w:pStyle w:val="Prrafodelista"/>
        <w:numPr>
          <w:ilvl w:val="0"/>
          <w:numId w:val="1"/>
        </w:numPr>
        <w:jc w:val="both"/>
        <w:rPr>
          <w:rFonts w:ascii="Arial Narrow" w:hAnsi="Arial Narrow" w:cs="Arial"/>
        </w:rPr>
      </w:pPr>
      <w:r w:rsidRPr="00EF0C39">
        <w:rPr>
          <w:rFonts w:ascii="Arial Narrow" w:hAnsi="Arial Narrow" w:cs="Arial"/>
        </w:rPr>
        <w:t>Acercar escenas de la práctica a fin de objetivarla y construir saberes pertinent</w:t>
      </w:r>
      <w:r>
        <w:rPr>
          <w:rFonts w:ascii="Arial Narrow" w:hAnsi="Arial Narrow" w:cs="Arial"/>
        </w:rPr>
        <w:t>es para la formación inicial doc</w:t>
      </w:r>
      <w:r w:rsidRPr="00EF0C39">
        <w:rPr>
          <w:rFonts w:ascii="Arial Narrow" w:hAnsi="Arial Narrow" w:cs="Arial"/>
        </w:rPr>
        <w:t>ente.</w:t>
      </w:r>
    </w:p>
    <w:p w:rsidR="00EF0C39" w:rsidRPr="00EF0C39" w:rsidRDefault="00EF0C39" w:rsidP="00EF0C39">
      <w:pPr>
        <w:pStyle w:val="Prrafodelista"/>
        <w:jc w:val="both"/>
        <w:rPr>
          <w:rFonts w:ascii="Arial Narrow" w:hAnsi="Arial Narrow" w:cs="Arial"/>
        </w:rPr>
      </w:pPr>
    </w:p>
    <w:p w:rsidR="00EF0C39" w:rsidRPr="00EF0C39" w:rsidRDefault="00EF0C39" w:rsidP="00EF0C39">
      <w:pPr>
        <w:pStyle w:val="Prrafodelista"/>
        <w:numPr>
          <w:ilvl w:val="0"/>
          <w:numId w:val="1"/>
        </w:numPr>
        <w:jc w:val="both"/>
        <w:rPr>
          <w:rFonts w:ascii="Arial Narrow" w:hAnsi="Arial Narrow" w:cs="Arial"/>
        </w:rPr>
      </w:pPr>
      <w:r w:rsidRPr="00EF0C39">
        <w:rPr>
          <w:rFonts w:ascii="Arial Narrow" w:hAnsi="Arial Narrow" w:cs="Arial"/>
        </w:rPr>
        <w:t>Propiciar un espacio para la divulgación de líneas d</w:t>
      </w:r>
      <w:r w:rsidR="00DF62BD">
        <w:rPr>
          <w:rFonts w:ascii="Arial Narrow" w:hAnsi="Arial Narrow" w:cs="Arial"/>
        </w:rPr>
        <w:t>e trabajo que se vienen realizando</w:t>
      </w:r>
      <w:r w:rsidRPr="00EF0C39">
        <w:rPr>
          <w:rFonts w:ascii="Arial Narrow" w:hAnsi="Arial Narrow" w:cs="Arial"/>
        </w:rPr>
        <w:t xml:space="preserve"> </w:t>
      </w:r>
      <w:r w:rsidR="00DF62BD">
        <w:rPr>
          <w:rFonts w:ascii="Arial Narrow" w:hAnsi="Arial Narrow" w:cs="Arial"/>
        </w:rPr>
        <w:t>en Ciencias S</w:t>
      </w:r>
      <w:r w:rsidRPr="00EF0C39">
        <w:rPr>
          <w:rFonts w:ascii="Arial Narrow" w:hAnsi="Arial Narrow" w:cs="Arial"/>
        </w:rPr>
        <w:t>ociales.</w:t>
      </w:r>
    </w:p>
    <w:p w:rsidR="00EF0C39" w:rsidRPr="00EF0C39" w:rsidRDefault="00EF0C39" w:rsidP="00EF0C39">
      <w:pPr>
        <w:pStyle w:val="Prrafodelista"/>
        <w:jc w:val="both"/>
        <w:rPr>
          <w:rFonts w:ascii="Arial Narrow" w:hAnsi="Arial Narrow" w:cs="Arial"/>
        </w:rPr>
      </w:pPr>
    </w:p>
    <w:p w:rsidR="00EF0C39" w:rsidRDefault="00EF0C39" w:rsidP="00EF0C39">
      <w:pPr>
        <w:pStyle w:val="Prrafodelista"/>
        <w:numPr>
          <w:ilvl w:val="0"/>
          <w:numId w:val="1"/>
        </w:numPr>
        <w:jc w:val="both"/>
        <w:rPr>
          <w:rFonts w:ascii="Arial Narrow" w:hAnsi="Arial Narrow" w:cs="Arial"/>
        </w:rPr>
      </w:pPr>
      <w:r w:rsidRPr="00EF0C39">
        <w:rPr>
          <w:rFonts w:ascii="Arial Narrow" w:hAnsi="Arial Narrow" w:cs="Arial"/>
        </w:rPr>
        <w:t>Visibilizar las carreras de nuestra casa de estudios a través de la invitación de colegas externos.</w:t>
      </w:r>
    </w:p>
    <w:p w:rsidR="00B2657B" w:rsidRPr="00B2657B" w:rsidRDefault="00B2657B" w:rsidP="00B2657B">
      <w:pPr>
        <w:pStyle w:val="Prrafodelista"/>
        <w:rPr>
          <w:rFonts w:ascii="Arial Narrow" w:hAnsi="Arial Narrow" w:cs="Arial"/>
        </w:rPr>
      </w:pPr>
    </w:p>
    <w:p w:rsidR="00B2657B" w:rsidRPr="00EF0C39" w:rsidRDefault="00B2657B" w:rsidP="00EF0C39">
      <w:pPr>
        <w:pStyle w:val="Prrafodelista"/>
        <w:numPr>
          <w:ilvl w:val="0"/>
          <w:numId w:val="1"/>
        </w:numPr>
        <w:jc w:val="both"/>
        <w:rPr>
          <w:rFonts w:ascii="Arial Narrow" w:hAnsi="Arial Narrow" w:cs="Arial"/>
        </w:rPr>
      </w:pPr>
      <w:r>
        <w:rPr>
          <w:rFonts w:ascii="Arial Narrow" w:hAnsi="Arial Narrow" w:cs="Arial"/>
        </w:rPr>
        <w:t>Hacer de este espac</w:t>
      </w:r>
      <w:r w:rsidR="00BC0541">
        <w:rPr>
          <w:rFonts w:ascii="Arial Narrow" w:hAnsi="Arial Narrow" w:cs="Arial"/>
        </w:rPr>
        <w:t>io curricular una ocasión para l</w:t>
      </w:r>
      <w:r>
        <w:rPr>
          <w:rFonts w:ascii="Arial Narrow" w:hAnsi="Arial Narrow" w:cs="Arial"/>
        </w:rPr>
        <w:t>a integración de los colegas y los saberes que conforman las dos carreras del profesorado.</w:t>
      </w:r>
    </w:p>
    <w:p w:rsidR="00EF0C39" w:rsidRPr="00EF0C39" w:rsidRDefault="00EF0C39" w:rsidP="00EF0C39">
      <w:pPr>
        <w:pStyle w:val="Prrafodelista"/>
        <w:jc w:val="both"/>
        <w:rPr>
          <w:rFonts w:ascii="Arial Narrow" w:hAnsi="Arial Narrow" w:cs="Arial"/>
        </w:rPr>
      </w:pPr>
    </w:p>
    <w:p w:rsidR="001B7995" w:rsidRPr="00EF0C39" w:rsidRDefault="004D7F3E" w:rsidP="00EF0C39">
      <w:pPr>
        <w:pStyle w:val="Prrafodelista"/>
        <w:numPr>
          <w:ilvl w:val="0"/>
          <w:numId w:val="1"/>
        </w:numPr>
        <w:jc w:val="both"/>
        <w:rPr>
          <w:rFonts w:ascii="Arial Narrow" w:hAnsi="Arial Narrow" w:cs="Arial"/>
        </w:rPr>
      </w:pPr>
      <w:r>
        <w:rPr>
          <w:rFonts w:ascii="Arial Narrow" w:hAnsi="Arial Narrow" w:cs="Arial"/>
        </w:rPr>
        <w:t xml:space="preserve">Ofrecer a </w:t>
      </w:r>
      <w:proofErr w:type="spellStart"/>
      <w:r>
        <w:rPr>
          <w:rFonts w:ascii="Arial Narrow" w:hAnsi="Arial Narrow" w:cs="Arial"/>
        </w:rPr>
        <w:t>lx</w:t>
      </w:r>
      <w:r w:rsidR="00EF0C39" w:rsidRPr="00EF0C39">
        <w:rPr>
          <w:rFonts w:ascii="Arial Narrow" w:hAnsi="Arial Narrow" w:cs="Arial"/>
        </w:rPr>
        <w:t>s</w:t>
      </w:r>
      <w:proofErr w:type="spellEnd"/>
      <w:r w:rsidR="00EF0C39" w:rsidRPr="00EF0C39">
        <w:rPr>
          <w:rFonts w:ascii="Arial Narrow" w:hAnsi="Arial Narrow" w:cs="Arial"/>
        </w:rPr>
        <w:t xml:space="preserve"> cursantes la posibilidad de producir colectivamente un trabajo que redunde en un fortalecimiento de su trayectoria en la formación inicial docente.</w:t>
      </w:r>
    </w:p>
    <w:p w:rsidR="009D765B" w:rsidRDefault="009D765B">
      <w:pPr>
        <w:rPr>
          <w:rFonts w:ascii="Arial Narrow" w:hAnsi="Arial Narrow" w:cs="Arial"/>
          <w:b/>
        </w:rPr>
      </w:pPr>
    </w:p>
    <w:p w:rsidR="009D196E" w:rsidRPr="00873935" w:rsidRDefault="006C32A3">
      <w:pPr>
        <w:rPr>
          <w:rFonts w:ascii="Arial Narrow" w:hAnsi="Arial Narrow" w:cs="Arial"/>
          <w:b/>
        </w:rPr>
      </w:pPr>
      <w:r w:rsidRPr="00873935">
        <w:rPr>
          <w:rFonts w:ascii="Arial Narrow" w:hAnsi="Arial Narrow" w:cs="Arial"/>
          <w:b/>
        </w:rPr>
        <w:t>Contenidos</w:t>
      </w:r>
    </w:p>
    <w:p w:rsidR="009D765B" w:rsidRDefault="009D765B" w:rsidP="00023D0B">
      <w:pPr>
        <w:jc w:val="both"/>
        <w:rPr>
          <w:rFonts w:ascii="Arial Narrow" w:hAnsi="Arial Narrow" w:cs="Arial"/>
          <w:b/>
        </w:rPr>
      </w:pPr>
    </w:p>
    <w:p w:rsidR="006C32A3" w:rsidRDefault="000467E7" w:rsidP="00023D0B">
      <w:pPr>
        <w:jc w:val="both"/>
        <w:rPr>
          <w:rFonts w:ascii="Arial Narrow" w:hAnsi="Arial Narrow" w:cs="Arial"/>
          <w:b/>
        </w:rPr>
      </w:pPr>
      <w:r>
        <w:rPr>
          <w:rFonts w:ascii="Arial Narrow" w:hAnsi="Arial Narrow" w:cs="Arial"/>
          <w:b/>
        </w:rPr>
        <w:t>Núcleo temático</w:t>
      </w:r>
      <w:r w:rsidR="009A24CA" w:rsidRPr="00D04800">
        <w:rPr>
          <w:rFonts w:ascii="Arial Narrow" w:hAnsi="Arial Narrow" w:cs="Arial"/>
          <w:b/>
        </w:rPr>
        <w:t xml:space="preserve"> Nº1. Antropología y </w:t>
      </w:r>
      <w:r w:rsidR="006C32A3" w:rsidRPr="00D04800">
        <w:rPr>
          <w:rFonts w:ascii="Arial Narrow" w:hAnsi="Arial Narrow" w:cs="Arial"/>
          <w:b/>
        </w:rPr>
        <w:t>Arqueología</w:t>
      </w:r>
    </w:p>
    <w:p w:rsidR="00D04800" w:rsidRPr="00D04800" w:rsidRDefault="00D04800" w:rsidP="00023D0B">
      <w:pPr>
        <w:jc w:val="both"/>
        <w:rPr>
          <w:rFonts w:ascii="Arial Narrow" w:hAnsi="Arial Narrow" w:cs="Arial"/>
        </w:rPr>
      </w:pPr>
      <w:r w:rsidRPr="00D04800">
        <w:rPr>
          <w:rFonts w:ascii="Arial Narrow" w:hAnsi="Arial Narrow" w:cs="Arial"/>
        </w:rPr>
        <w:t xml:space="preserve">Escenas vinculadas con talleres formativos sobre temáticas puntuales, como la </w:t>
      </w:r>
      <w:proofErr w:type="spellStart"/>
      <w:r w:rsidRPr="00D04800">
        <w:rPr>
          <w:rFonts w:ascii="Arial Narrow" w:hAnsi="Arial Narrow" w:cs="Arial"/>
        </w:rPr>
        <w:t>patrimonialización</w:t>
      </w:r>
      <w:proofErr w:type="spellEnd"/>
      <w:r w:rsidRPr="00D04800">
        <w:rPr>
          <w:rFonts w:ascii="Arial Narrow" w:hAnsi="Arial Narrow" w:cs="Arial"/>
        </w:rPr>
        <w:t xml:space="preserve"> de las ruinas de Quilmes y desaparición de Santiago Maldonado.</w:t>
      </w:r>
    </w:p>
    <w:p w:rsidR="0026386E" w:rsidRPr="00D04800" w:rsidRDefault="000467E7" w:rsidP="00023D0B">
      <w:pPr>
        <w:jc w:val="both"/>
        <w:rPr>
          <w:rFonts w:ascii="Arial Narrow" w:hAnsi="Arial Narrow" w:cs="Arial"/>
          <w:b/>
        </w:rPr>
      </w:pPr>
      <w:r>
        <w:rPr>
          <w:rFonts w:ascii="Arial Narrow" w:hAnsi="Arial Narrow" w:cs="Arial"/>
          <w:b/>
        </w:rPr>
        <w:t>Núcleo temático</w:t>
      </w:r>
      <w:r w:rsidR="006C32A3" w:rsidRPr="00D04800">
        <w:rPr>
          <w:rFonts w:ascii="Arial Narrow" w:hAnsi="Arial Narrow" w:cs="Arial"/>
          <w:b/>
        </w:rPr>
        <w:t xml:space="preserve"> Nº2. Género y feminismo</w:t>
      </w:r>
    </w:p>
    <w:p w:rsidR="00CD2DDF" w:rsidRPr="00873935" w:rsidRDefault="00CD2DDF" w:rsidP="00023D0B">
      <w:pPr>
        <w:jc w:val="both"/>
        <w:rPr>
          <w:rFonts w:ascii="Arial Narrow" w:hAnsi="Arial Narrow" w:cs="Arial"/>
        </w:rPr>
      </w:pPr>
      <w:r>
        <w:rPr>
          <w:rFonts w:ascii="Arial Narrow" w:hAnsi="Arial Narrow" w:cs="Arial"/>
        </w:rPr>
        <w:t>Escenas de investigación en feminismo y en redes de trata de mujeres desde la geografía de género.</w:t>
      </w:r>
    </w:p>
    <w:p w:rsidR="00A33BD9" w:rsidRPr="00CD2DDF" w:rsidRDefault="000467E7" w:rsidP="00023D0B">
      <w:pPr>
        <w:jc w:val="both"/>
        <w:rPr>
          <w:rFonts w:ascii="Arial Narrow" w:hAnsi="Arial Narrow" w:cs="Arial"/>
          <w:b/>
        </w:rPr>
      </w:pPr>
      <w:r>
        <w:rPr>
          <w:rFonts w:ascii="Arial Narrow" w:hAnsi="Arial Narrow" w:cs="Arial"/>
          <w:b/>
        </w:rPr>
        <w:t>Núcleo temático</w:t>
      </w:r>
      <w:r w:rsidR="006C32A3" w:rsidRPr="00CD2DDF">
        <w:rPr>
          <w:rFonts w:ascii="Arial Narrow" w:hAnsi="Arial Narrow" w:cs="Arial"/>
          <w:b/>
        </w:rPr>
        <w:t>Nº3. Cartografía Social</w:t>
      </w:r>
    </w:p>
    <w:p w:rsidR="00CD2DDF" w:rsidRPr="00873935" w:rsidRDefault="00CD2DDF" w:rsidP="00023D0B">
      <w:pPr>
        <w:jc w:val="both"/>
        <w:rPr>
          <w:rFonts w:ascii="Arial Narrow" w:hAnsi="Arial Narrow" w:cs="Arial"/>
        </w:rPr>
      </w:pPr>
      <w:r>
        <w:rPr>
          <w:rFonts w:ascii="Arial Narrow" w:hAnsi="Arial Narrow" w:cs="Arial"/>
        </w:rPr>
        <w:t>Escenas de trabajo con cart</w:t>
      </w:r>
      <w:r w:rsidR="00BC0541">
        <w:rPr>
          <w:rFonts w:ascii="Arial Narrow" w:hAnsi="Arial Narrow" w:cs="Arial"/>
        </w:rPr>
        <w:t xml:space="preserve">ografía social en Barracas y </w:t>
      </w:r>
      <w:r>
        <w:rPr>
          <w:rFonts w:ascii="Arial Narrow" w:hAnsi="Arial Narrow" w:cs="Arial"/>
        </w:rPr>
        <w:t xml:space="preserve"> fotografías y cartografía social en escuelas de Ramos Mejía.</w:t>
      </w:r>
    </w:p>
    <w:p w:rsidR="006C32A3" w:rsidRPr="00CD2DDF" w:rsidRDefault="000467E7" w:rsidP="00023D0B">
      <w:pPr>
        <w:jc w:val="both"/>
        <w:rPr>
          <w:rFonts w:ascii="Arial Narrow" w:hAnsi="Arial Narrow" w:cs="Arial"/>
          <w:b/>
        </w:rPr>
      </w:pPr>
      <w:r>
        <w:rPr>
          <w:rFonts w:ascii="Arial Narrow" w:hAnsi="Arial Narrow" w:cs="Arial"/>
          <w:b/>
        </w:rPr>
        <w:t>Núcleo temático</w:t>
      </w:r>
      <w:r w:rsidR="00143C94" w:rsidRPr="00CD2DDF">
        <w:rPr>
          <w:rFonts w:ascii="Arial Narrow" w:hAnsi="Arial Narrow" w:cs="Arial"/>
          <w:b/>
        </w:rPr>
        <w:t xml:space="preserve"> Nº4</w:t>
      </w:r>
      <w:r w:rsidR="006C32A3" w:rsidRPr="00CD2DDF">
        <w:rPr>
          <w:rFonts w:ascii="Arial Narrow" w:hAnsi="Arial Narrow" w:cs="Arial"/>
          <w:b/>
        </w:rPr>
        <w:t>. Memoria y territorio</w:t>
      </w:r>
    </w:p>
    <w:p w:rsidR="00CD2DDF" w:rsidRPr="00873935" w:rsidRDefault="00CD2DDF" w:rsidP="00023D0B">
      <w:pPr>
        <w:jc w:val="both"/>
        <w:rPr>
          <w:rFonts w:ascii="Arial Narrow" w:hAnsi="Arial Narrow" w:cs="Arial"/>
        </w:rPr>
      </w:pPr>
      <w:r>
        <w:rPr>
          <w:rFonts w:ascii="Arial Narrow" w:hAnsi="Arial Narrow" w:cs="Arial"/>
        </w:rPr>
        <w:t>Escenas de trabajo con espacios de memoria sobre terrorismo de estado y marcas territoriales sobre Malvinas, así como en proceso de identificación de los restos de caídos argentinos en Malvinas.</w:t>
      </w:r>
    </w:p>
    <w:p w:rsidR="0026386E" w:rsidRPr="00CD2DDF" w:rsidRDefault="000467E7" w:rsidP="00023D0B">
      <w:pPr>
        <w:jc w:val="both"/>
        <w:rPr>
          <w:rFonts w:ascii="Arial Narrow" w:hAnsi="Arial Narrow" w:cs="Arial"/>
          <w:b/>
        </w:rPr>
      </w:pPr>
      <w:r>
        <w:rPr>
          <w:rFonts w:ascii="Arial Narrow" w:hAnsi="Arial Narrow" w:cs="Arial"/>
          <w:b/>
        </w:rPr>
        <w:t>Núcleo temático</w:t>
      </w:r>
      <w:r w:rsidR="00143C94" w:rsidRPr="00CD2DDF">
        <w:rPr>
          <w:rFonts w:ascii="Arial Narrow" w:hAnsi="Arial Narrow" w:cs="Arial"/>
          <w:b/>
        </w:rPr>
        <w:t xml:space="preserve"> Nº5</w:t>
      </w:r>
      <w:r w:rsidR="006C32A3" w:rsidRPr="00CD2DDF">
        <w:rPr>
          <w:rFonts w:ascii="Arial Narrow" w:hAnsi="Arial Narrow" w:cs="Arial"/>
          <w:b/>
        </w:rPr>
        <w:t>. Naturaleza</w:t>
      </w:r>
      <w:r w:rsidR="00F86071">
        <w:rPr>
          <w:rFonts w:ascii="Arial Narrow" w:hAnsi="Arial Narrow" w:cs="Arial"/>
          <w:b/>
        </w:rPr>
        <w:t>s</w:t>
      </w:r>
      <w:r w:rsidR="006C32A3" w:rsidRPr="00CD2DDF">
        <w:rPr>
          <w:rFonts w:ascii="Arial Narrow" w:hAnsi="Arial Narrow" w:cs="Arial"/>
          <w:b/>
        </w:rPr>
        <w:t xml:space="preserve"> y ambiente</w:t>
      </w:r>
      <w:r w:rsidR="00F86071">
        <w:rPr>
          <w:rFonts w:ascii="Arial Narrow" w:hAnsi="Arial Narrow" w:cs="Arial"/>
          <w:b/>
        </w:rPr>
        <w:t>s</w:t>
      </w:r>
    </w:p>
    <w:p w:rsidR="00023D0B" w:rsidRDefault="00D04800" w:rsidP="006C1A89">
      <w:pPr>
        <w:jc w:val="both"/>
        <w:rPr>
          <w:rFonts w:ascii="Arial Narrow" w:hAnsi="Arial Narrow" w:cs="Arial"/>
        </w:rPr>
      </w:pPr>
      <w:r>
        <w:rPr>
          <w:rFonts w:ascii="Arial Narrow" w:hAnsi="Arial Narrow" w:cs="Arial"/>
        </w:rPr>
        <w:t xml:space="preserve">Escenas de trabajo vinculadas con la problemática de las inundaciones y el cambio climático. </w:t>
      </w:r>
    </w:p>
    <w:p w:rsidR="000467E7" w:rsidRPr="000467E7" w:rsidRDefault="00614E0F" w:rsidP="006C1A89">
      <w:pPr>
        <w:jc w:val="both"/>
        <w:rPr>
          <w:rFonts w:ascii="Arial Narrow" w:hAnsi="Arial Narrow" w:cs="Arial"/>
          <w:b/>
        </w:rPr>
      </w:pPr>
      <w:r>
        <w:rPr>
          <w:rFonts w:ascii="Arial Narrow" w:hAnsi="Arial Narrow" w:cs="Arial"/>
          <w:b/>
        </w:rPr>
        <w:t>Núcleo temático</w:t>
      </w:r>
      <w:r w:rsidR="000467E7" w:rsidRPr="000467E7">
        <w:rPr>
          <w:rFonts w:ascii="Arial Narrow" w:hAnsi="Arial Narrow" w:cs="Arial"/>
          <w:b/>
        </w:rPr>
        <w:t xml:space="preserve"> Nº6. Del currículum al aula</w:t>
      </w:r>
    </w:p>
    <w:p w:rsidR="00D837EA" w:rsidRDefault="00E96871" w:rsidP="006C1A89">
      <w:pPr>
        <w:jc w:val="both"/>
        <w:rPr>
          <w:rFonts w:ascii="Arial Narrow" w:hAnsi="Arial Narrow" w:cs="Arial"/>
          <w:b/>
        </w:rPr>
      </w:pPr>
      <w:r>
        <w:rPr>
          <w:rFonts w:ascii="Arial Narrow" w:hAnsi="Arial Narrow" w:cs="Arial"/>
        </w:rPr>
        <w:t xml:space="preserve">Escenas vinculadas con la elaboración del diseño curricular bonaerense y </w:t>
      </w:r>
      <w:r w:rsidR="00104BA1">
        <w:rPr>
          <w:rFonts w:ascii="Arial Narrow" w:hAnsi="Arial Narrow" w:cs="Arial"/>
        </w:rPr>
        <w:t xml:space="preserve">la elaboración de </w:t>
      </w:r>
      <w:r>
        <w:rPr>
          <w:rFonts w:ascii="Arial Narrow" w:hAnsi="Arial Narrow" w:cs="Arial"/>
        </w:rPr>
        <w:t>programas de Geografía Argentina para la formación docente en el Joaquín V. González y en el Alfredo L. Palacios.</w:t>
      </w:r>
    </w:p>
    <w:p w:rsidR="000467E7" w:rsidRDefault="000467E7" w:rsidP="006C1A89">
      <w:pPr>
        <w:jc w:val="both"/>
        <w:rPr>
          <w:rFonts w:ascii="Arial Narrow" w:hAnsi="Arial Narrow" w:cs="Arial"/>
          <w:b/>
        </w:rPr>
      </w:pPr>
    </w:p>
    <w:p w:rsidR="009D765B" w:rsidRDefault="009D765B" w:rsidP="006C1A89">
      <w:pPr>
        <w:jc w:val="both"/>
        <w:rPr>
          <w:rFonts w:ascii="Arial Narrow" w:hAnsi="Arial Narrow" w:cs="Arial"/>
          <w:b/>
        </w:rPr>
      </w:pPr>
    </w:p>
    <w:p w:rsidR="009D765B" w:rsidRDefault="009D765B" w:rsidP="006C1A89">
      <w:pPr>
        <w:jc w:val="both"/>
        <w:rPr>
          <w:rFonts w:ascii="Arial Narrow" w:hAnsi="Arial Narrow" w:cs="Arial"/>
          <w:b/>
        </w:rPr>
      </w:pPr>
    </w:p>
    <w:p w:rsidR="005717F3" w:rsidRDefault="005717F3" w:rsidP="006C1A89">
      <w:pPr>
        <w:jc w:val="both"/>
        <w:rPr>
          <w:rFonts w:ascii="Arial Narrow" w:hAnsi="Arial Narrow" w:cs="Arial"/>
          <w:b/>
        </w:rPr>
      </w:pPr>
      <w:bookmarkStart w:id="0" w:name="_GoBack"/>
      <w:bookmarkEnd w:id="0"/>
      <w:r>
        <w:rPr>
          <w:rFonts w:ascii="Arial Narrow" w:hAnsi="Arial Narrow" w:cs="Arial"/>
          <w:b/>
        </w:rPr>
        <w:t>Bibliografía para estudiantes</w:t>
      </w:r>
    </w:p>
    <w:p w:rsidR="005717F3" w:rsidRPr="005717F3" w:rsidRDefault="005717F3" w:rsidP="006C1A89">
      <w:pPr>
        <w:jc w:val="both"/>
        <w:rPr>
          <w:rFonts w:ascii="Arial Narrow" w:hAnsi="Arial Narrow" w:cs="Arial"/>
        </w:rPr>
      </w:pPr>
      <w:r w:rsidRPr="005717F3">
        <w:rPr>
          <w:rFonts w:ascii="Arial Narrow" w:hAnsi="Arial Narrow" w:cs="Arial"/>
        </w:rPr>
        <w:t>Se indicarán lecturas específicas conforme se vayan desarrollando los encuentros del seminario a definir por docentes e invitados</w:t>
      </w:r>
      <w:r w:rsidR="00D837EA">
        <w:rPr>
          <w:rFonts w:ascii="Arial Narrow" w:hAnsi="Arial Narrow" w:cs="Arial"/>
        </w:rPr>
        <w:t>,</w:t>
      </w:r>
      <w:r w:rsidRPr="005717F3">
        <w:rPr>
          <w:rFonts w:ascii="Arial Narrow" w:hAnsi="Arial Narrow" w:cs="Arial"/>
        </w:rPr>
        <w:t xml:space="preserve"> oportunamente.</w:t>
      </w:r>
    </w:p>
    <w:p w:rsidR="00023D0B" w:rsidRDefault="00023D0B" w:rsidP="006C1A89">
      <w:pPr>
        <w:jc w:val="both"/>
        <w:rPr>
          <w:rFonts w:ascii="Arial Narrow" w:hAnsi="Arial Narrow" w:cs="Arial"/>
          <w:b/>
        </w:rPr>
      </w:pPr>
    </w:p>
    <w:p w:rsidR="000467E7" w:rsidRPr="004562C6" w:rsidRDefault="008B0C94" w:rsidP="006C1A89">
      <w:pPr>
        <w:jc w:val="both"/>
        <w:rPr>
          <w:rFonts w:ascii="Arial Narrow" w:hAnsi="Arial Narrow" w:cs="Arial"/>
          <w:b/>
        </w:rPr>
      </w:pPr>
      <w:r w:rsidRPr="006C1A89">
        <w:rPr>
          <w:rFonts w:ascii="Arial Narrow" w:hAnsi="Arial Narrow" w:cs="Arial"/>
          <w:b/>
        </w:rPr>
        <w:t>Bibliografía de c</w:t>
      </w:r>
      <w:r w:rsidR="004562C6">
        <w:rPr>
          <w:rFonts w:ascii="Arial Narrow" w:hAnsi="Arial Narrow" w:cs="Arial"/>
          <w:b/>
        </w:rPr>
        <w:t>onsulta para el docente</w:t>
      </w:r>
    </w:p>
    <w:p w:rsidR="000743EC" w:rsidRDefault="000743EC" w:rsidP="006C1A89">
      <w:pPr>
        <w:jc w:val="both"/>
        <w:rPr>
          <w:rFonts w:ascii="Arial Narrow" w:hAnsi="Arial Narrow" w:cs="Arial"/>
        </w:rPr>
      </w:pPr>
      <w:r w:rsidRPr="006C1A89">
        <w:rPr>
          <w:rFonts w:ascii="Arial Narrow" w:hAnsi="Arial Narrow" w:cs="Arial"/>
        </w:rPr>
        <w:t>Alemán, Jorge (2018), Horizontes neoliberales en la subjetividad. Buenos Aires, Grama ediciones.</w:t>
      </w:r>
    </w:p>
    <w:p w:rsidR="001A1C1E" w:rsidRDefault="00BC0541" w:rsidP="006C1A89">
      <w:pPr>
        <w:jc w:val="both"/>
        <w:rPr>
          <w:rFonts w:ascii="Arial Narrow" w:hAnsi="Arial Narrow" w:cs="Arial"/>
        </w:rPr>
      </w:pPr>
      <w:r>
        <w:rPr>
          <w:rFonts w:ascii="Arial Narrow" w:hAnsi="Arial Narrow" w:cs="Arial"/>
        </w:rPr>
        <w:t>Álvarez</w:t>
      </w:r>
      <w:r w:rsidR="001A1C1E">
        <w:rPr>
          <w:rFonts w:ascii="Arial Narrow" w:hAnsi="Arial Narrow" w:cs="Arial"/>
        </w:rPr>
        <w:t>, Gabriel, (2017) H</w:t>
      </w:r>
      <w:r>
        <w:rPr>
          <w:rFonts w:ascii="Arial Narrow" w:hAnsi="Arial Narrow" w:cs="Arial"/>
        </w:rPr>
        <w:t>egemonía y currí</w:t>
      </w:r>
      <w:r w:rsidR="001A1C1E" w:rsidRPr="001A1C1E">
        <w:rPr>
          <w:rFonts w:ascii="Arial Narrow" w:hAnsi="Arial Narrow" w:cs="Arial"/>
        </w:rPr>
        <w:t xml:space="preserve">culum en los diseños curriculares de la materia </w:t>
      </w:r>
      <w:r w:rsidRPr="001A1C1E">
        <w:rPr>
          <w:rFonts w:ascii="Arial Narrow" w:hAnsi="Arial Narrow" w:cs="Arial"/>
        </w:rPr>
        <w:t>geografía</w:t>
      </w:r>
      <w:r w:rsidR="001A1C1E" w:rsidRPr="001A1C1E">
        <w:rPr>
          <w:rFonts w:ascii="Arial Narrow" w:hAnsi="Arial Narrow" w:cs="Arial"/>
        </w:rPr>
        <w:t xml:space="preserve"> de la provincia de buenos aires: notas sobre </w:t>
      </w:r>
      <w:r w:rsidRPr="001A1C1E">
        <w:rPr>
          <w:rFonts w:ascii="Arial Narrow" w:hAnsi="Arial Narrow" w:cs="Arial"/>
        </w:rPr>
        <w:t>geografía</w:t>
      </w:r>
      <w:r w:rsidR="001A1C1E" w:rsidRPr="001A1C1E">
        <w:rPr>
          <w:rFonts w:ascii="Arial Narrow" w:hAnsi="Arial Narrow" w:cs="Arial"/>
        </w:rPr>
        <w:t xml:space="preserve"> social y </w:t>
      </w:r>
      <w:r>
        <w:rPr>
          <w:rFonts w:ascii="Arial Narrow" w:hAnsi="Arial Narrow" w:cs="Arial"/>
        </w:rPr>
        <w:t>cultura escolar en el siglo XXI</w:t>
      </w:r>
      <w:r w:rsidR="001A1C1E">
        <w:rPr>
          <w:rFonts w:ascii="Arial Narrow" w:hAnsi="Arial Narrow" w:cs="Arial"/>
        </w:rPr>
        <w:t>.</w:t>
      </w:r>
      <w:r w:rsidR="00530BD7">
        <w:rPr>
          <w:rFonts w:ascii="Arial Narrow" w:hAnsi="Arial Narrow" w:cs="Arial"/>
        </w:rPr>
        <w:t xml:space="preserve"> Revista Interdisciplinar</w:t>
      </w:r>
      <w:r>
        <w:rPr>
          <w:rFonts w:ascii="Arial Narrow" w:hAnsi="Arial Narrow" w:cs="Arial"/>
        </w:rPr>
        <w:t>ia de formación docente, UNTREF.</w:t>
      </w:r>
    </w:p>
    <w:p w:rsidR="000467E7" w:rsidRDefault="00530BD7" w:rsidP="006C1A89">
      <w:pPr>
        <w:jc w:val="both"/>
        <w:rPr>
          <w:rFonts w:ascii="Arial Narrow" w:hAnsi="Arial Narrow"/>
        </w:rPr>
      </w:pPr>
      <w:r>
        <w:rPr>
          <w:rFonts w:ascii="Arial Narrow" w:hAnsi="Arial Narrow"/>
          <w:color w:val="222222"/>
          <w:shd w:val="clear" w:color="auto" w:fill="FFFFFF"/>
        </w:rPr>
        <w:t xml:space="preserve">Ares, Pablo; </w:t>
      </w:r>
      <w:proofErr w:type="spellStart"/>
      <w:r>
        <w:rPr>
          <w:rFonts w:ascii="Arial Narrow" w:hAnsi="Arial Narrow"/>
          <w:color w:val="222222"/>
          <w:shd w:val="clear" w:color="auto" w:fill="FFFFFF"/>
        </w:rPr>
        <w:t>Risler</w:t>
      </w:r>
      <w:proofErr w:type="spellEnd"/>
      <w:r w:rsidR="000467E7" w:rsidRPr="000467E7">
        <w:rPr>
          <w:rFonts w:ascii="Arial Narrow" w:hAnsi="Arial Narrow"/>
          <w:color w:val="222222"/>
          <w:shd w:val="clear" w:color="auto" w:fill="FFFFFF"/>
        </w:rPr>
        <w:t>, Julia (2015) </w:t>
      </w:r>
      <w:r w:rsidR="000467E7" w:rsidRPr="000467E7">
        <w:rPr>
          <w:rFonts w:ascii="Arial Narrow" w:hAnsi="Arial Narrow"/>
          <w:i/>
          <w:iCs/>
          <w:color w:val="222222"/>
          <w:shd w:val="clear" w:color="auto" w:fill="FFFFFF"/>
        </w:rPr>
        <w:t>Manual de mapeo colectivo: recursos cartográficos críticos para procesos territoriales de creación colaborativa. </w:t>
      </w:r>
      <w:r w:rsidR="000467E7" w:rsidRPr="000467E7">
        <w:rPr>
          <w:rFonts w:ascii="Arial Narrow" w:hAnsi="Arial Narrow"/>
          <w:color w:val="222222"/>
          <w:shd w:val="clear" w:color="auto" w:fill="FFFFFF"/>
        </w:rPr>
        <w:t>Tinta Limón. 2da. Edición. CABA. En sitio web</w:t>
      </w:r>
      <w:r w:rsidR="00BC0541">
        <w:rPr>
          <w:rFonts w:ascii="Arial Narrow" w:hAnsi="Arial Narrow"/>
          <w:color w:val="222222"/>
          <w:shd w:val="clear" w:color="auto" w:fill="FFFFFF"/>
        </w:rPr>
        <w:t xml:space="preserve"> </w:t>
      </w:r>
      <w:hyperlink r:id="rId5" w:tgtFrame="_blank" w:history="1">
        <w:r w:rsidR="000467E7" w:rsidRPr="000467E7">
          <w:rPr>
            <w:rFonts w:ascii="Arial Narrow" w:hAnsi="Arial Narrow"/>
            <w:color w:val="1155CC"/>
            <w:u w:val="single"/>
            <w:shd w:val="clear" w:color="auto" w:fill="FFFFFF"/>
          </w:rPr>
          <w:t>http://www.iconoclasistas.net/mapeo-colectivo/</w:t>
        </w:r>
      </w:hyperlink>
    </w:p>
    <w:p w:rsidR="00AB5BAA" w:rsidRPr="000467E7" w:rsidRDefault="00AB5BAA" w:rsidP="006C1A89">
      <w:pPr>
        <w:jc w:val="both"/>
        <w:rPr>
          <w:rFonts w:ascii="Arial Narrow" w:hAnsi="Arial Narrow" w:cs="Arial"/>
        </w:rPr>
      </w:pPr>
      <w:r>
        <w:rPr>
          <w:rFonts w:ascii="Arial Narrow" w:hAnsi="Arial Narrow"/>
        </w:rPr>
        <w:t>Bock, Gisela, “La historia de las mujeres y la historia del género: aspectos de un debate internacional”, Historia Social 9, (España, Universidad de Valencia, Instituto de Historia Social, 1991) 55 a 77.</w:t>
      </w:r>
    </w:p>
    <w:p w:rsidR="006C1A89" w:rsidRPr="00DF62BD" w:rsidRDefault="006C1A89" w:rsidP="0082644A">
      <w:pPr>
        <w:spacing w:after="0"/>
        <w:ind w:left="-5" w:hanging="10"/>
        <w:jc w:val="both"/>
        <w:rPr>
          <w:rFonts w:ascii="Arial Narrow" w:eastAsia="Arial" w:hAnsi="Arial Narrow" w:cs="Arial"/>
          <w:b/>
          <w:color w:val="000000"/>
          <w:lang w:val="en-US" w:eastAsia="es-AR"/>
        </w:rPr>
      </w:pPr>
      <w:proofErr w:type="spellStart"/>
      <w:r w:rsidRPr="006C1A89">
        <w:rPr>
          <w:rFonts w:ascii="Arial Narrow" w:eastAsia="Arial" w:hAnsi="Arial Narrow" w:cs="Arial"/>
          <w:lang w:eastAsia="es-AR"/>
        </w:rPr>
        <w:t>Cappelletti</w:t>
      </w:r>
      <w:proofErr w:type="spellEnd"/>
      <w:r w:rsidRPr="006C1A89">
        <w:rPr>
          <w:rFonts w:ascii="Arial Narrow" w:eastAsia="Arial" w:hAnsi="Arial Narrow" w:cs="Arial"/>
          <w:lang w:eastAsia="es-AR"/>
        </w:rPr>
        <w:t xml:space="preserve">, Graciela y </w:t>
      </w:r>
      <w:proofErr w:type="spellStart"/>
      <w:r w:rsidRPr="006C1A89">
        <w:rPr>
          <w:rFonts w:ascii="Arial Narrow" w:eastAsia="Arial" w:hAnsi="Arial Narrow" w:cs="Arial"/>
          <w:lang w:eastAsia="es-AR"/>
        </w:rPr>
        <w:t>Feeney</w:t>
      </w:r>
      <w:proofErr w:type="spellEnd"/>
      <w:r w:rsidRPr="006C1A89">
        <w:rPr>
          <w:rFonts w:ascii="Arial Narrow" w:eastAsia="Arial" w:hAnsi="Arial Narrow" w:cs="Arial"/>
          <w:lang w:eastAsia="es-AR"/>
        </w:rPr>
        <w:t xml:space="preserve">, Silvina “El currículum en Argentina: la búsqueda de un lugar”. </w:t>
      </w:r>
      <w:r w:rsidRPr="00DF62BD">
        <w:rPr>
          <w:rFonts w:ascii="Arial Narrow" w:eastAsia="Arial" w:hAnsi="Arial Narrow" w:cs="Arial"/>
          <w:lang w:val="en-US" w:eastAsia="es-AR"/>
        </w:rPr>
        <w:t>S/F. (</w:t>
      </w:r>
      <w:hyperlink r:id="rId6" w:history="1">
        <w:r w:rsidR="0082644A" w:rsidRPr="00DF62BD">
          <w:rPr>
            <w:rStyle w:val="Hipervnculo"/>
            <w:rFonts w:ascii="Arial Narrow" w:eastAsia="Arial" w:hAnsi="Arial Narrow" w:cs="Arial"/>
            <w:lang w:val="en-US" w:eastAsia="es-AR"/>
          </w:rPr>
          <w:t>http://23reuniao.anped.org.br/textos/1220t.PDF</w:t>
        </w:r>
      </w:hyperlink>
      <w:r w:rsidRPr="00DF62BD">
        <w:rPr>
          <w:rFonts w:ascii="Arial Narrow" w:eastAsia="Arial" w:hAnsi="Arial Narrow" w:cs="Arial"/>
          <w:lang w:val="en-US" w:eastAsia="es-AR"/>
        </w:rPr>
        <w:t>)</w:t>
      </w:r>
    </w:p>
    <w:p w:rsidR="0082644A" w:rsidRPr="00DF62BD" w:rsidRDefault="0082644A" w:rsidP="0082644A">
      <w:pPr>
        <w:spacing w:after="0"/>
        <w:ind w:left="-5" w:hanging="10"/>
        <w:jc w:val="both"/>
        <w:rPr>
          <w:rFonts w:ascii="Arial Narrow" w:eastAsia="Arial" w:hAnsi="Arial Narrow" w:cs="Arial"/>
          <w:b/>
          <w:color w:val="000000"/>
          <w:lang w:val="en-US" w:eastAsia="es-AR"/>
        </w:rPr>
      </w:pPr>
    </w:p>
    <w:p w:rsidR="00972E66" w:rsidRDefault="00972E66" w:rsidP="006C1A89">
      <w:pPr>
        <w:jc w:val="both"/>
        <w:rPr>
          <w:rFonts w:ascii="Arial Narrow" w:hAnsi="Arial Narrow" w:cs="Arial"/>
        </w:rPr>
      </w:pPr>
      <w:proofErr w:type="spellStart"/>
      <w:r>
        <w:rPr>
          <w:rFonts w:ascii="Arial Narrow" w:hAnsi="Arial Narrow" w:cs="Arial"/>
        </w:rPr>
        <w:t>Cerletti</w:t>
      </w:r>
      <w:proofErr w:type="spellEnd"/>
      <w:r>
        <w:rPr>
          <w:rFonts w:ascii="Arial Narrow" w:hAnsi="Arial Narrow" w:cs="Arial"/>
        </w:rPr>
        <w:t xml:space="preserve">, L. y Rúa, M, </w:t>
      </w:r>
      <w:r w:rsidR="00067C43">
        <w:rPr>
          <w:rFonts w:ascii="Arial Narrow" w:hAnsi="Arial Narrow" w:cs="Arial"/>
        </w:rPr>
        <w:t xml:space="preserve">(2016) </w:t>
      </w:r>
      <w:r>
        <w:rPr>
          <w:rFonts w:ascii="Arial Narrow" w:hAnsi="Arial Narrow" w:cs="Arial"/>
        </w:rPr>
        <w:t xml:space="preserve">La enseñanza de la Antropología. </w:t>
      </w:r>
      <w:r w:rsidR="00067C43">
        <w:rPr>
          <w:rFonts w:ascii="Arial Narrow" w:hAnsi="Arial Narrow" w:cs="Arial"/>
        </w:rPr>
        <w:t>CABA, Colección Libros de cátedra.</w:t>
      </w:r>
    </w:p>
    <w:p w:rsidR="008B0C94" w:rsidRDefault="008B0C94" w:rsidP="006C1A89">
      <w:pPr>
        <w:jc w:val="both"/>
        <w:rPr>
          <w:rFonts w:ascii="Arial Narrow" w:hAnsi="Arial Narrow" w:cs="Arial"/>
        </w:rPr>
      </w:pPr>
      <w:proofErr w:type="spellStart"/>
      <w:r w:rsidRPr="006C1A89">
        <w:rPr>
          <w:rFonts w:ascii="Arial Narrow" w:hAnsi="Arial Narrow" w:cs="Arial"/>
        </w:rPr>
        <w:t>Diker</w:t>
      </w:r>
      <w:proofErr w:type="spellEnd"/>
      <w:r w:rsidRPr="006C1A89">
        <w:rPr>
          <w:rFonts w:ascii="Arial Narrow" w:hAnsi="Arial Narrow" w:cs="Arial"/>
        </w:rPr>
        <w:t xml:space="preserve">, Gabriela y </w:t>
      </w:r>
      <w:proofErr w:type="spellStart"/>
      <w:r w:rsidRPr="006C1A89">
        <w:rPr>
          <w:rFonts w:ascii="Arial Narrow" w:hAnsi="Arial Narrow" w:cs="Arial"/>
        </w:rPr>
        <w:t>Terigi</w:t>
      </w:r>
      <w:proofErr w:type="spellEnd"/>
      <w:r w:rsidRPr="006C1A89">
        <w:rPr>
          <w:rFonts w:ascii="Arial Narrow" w:hAnsi="Arial Narrow" w:cs="Arial"/>
        </w:rPr>
        <w:t>, Flavia, (2008) “La formación de maestros y profesores: hoja de ruta. Buenos Aires, Paidós.</w:t>
      </w:r>
    </w:p>
    <w:p w:rsidR="000467E7" w:rsidRPr="00BC0541" w:rsidRDefault="000467E7" w:rsidP="00BC0541">
      <w:pPr>
        <w:rPr>
          <w:rFonts w:ascii="Arial Narrow" w:hAnsi="Arial Narrow"/>
        </w:rPr>
      </w:pPr>
      <w:proofErr w:type="spellStart"/>
      <w:r w:rsidRPr="00BC0541">
        <w:rPr>
          <w:rFonts w:ascii="Arial Narrow" w:hAnsi="Arial Narrow"/>
        </w:rPr>
        <w:t>Halbwachs</w:t>
      </w:r>
      <w:proofErr w:type="spellEnd"/>
      <w:r w:rsidRPr="00BC0541">
        <w:rPr>
          <w:rFonts w:ascii="Arial Narrow" w:hAnsi="Arial Narrow"/>
        </w:rPr>
        <w:t>, M (2004) La memoria colectiva. Zaragoza, España: Prensas Universitarias de Zaragoza.</w:t>
      </w:r>
    </w:p>
    <w:p w:rsidR="000467E7" w:rsidRPr="00BC0541" w:rsidRDefault="000467E7" w:rsidP="00BC0541">
      <w:pPr>
        <w:rPr>
          <w:rFonts w:ascii="Arial Narrow" w:hAnsi="Arial Narrow"/>
        </w:rPr>
      </w:pPr>
      <w:proofErr w:type="spellStart"/>
      <w:r w:rsidRPr="00BC0541">
        <w:rPr>
          <w:rFonts w:ascii="Arial Narrow" w:hAnsi="Arial Narrow"/>
        </w:rPr>
        <w:t>Jelín</w:t>
      </w:r>
      <w:proofErr w:type="spellEnd"/>
      <w:r w:rsidRPr="00BC0541">
        <w:rPr>
          <w:rFonts w:ascii="Arial Narrow" w:hAnsi="Arial Narrow"/>
        </w:rPr>
        <w:t xml:space="preserve">, E., y </w:t>
      </w:r>
      <w:proofErr w:type="spellStart"/>
      <w:r w:rsidRPr="00BC0541">
        <w:rPr>
          <w:rFonts w:ascii="Arial Narrow" w:hAnsi="Arial Narrow"/>
        </w:rPr>
        <w:t>Langland</w:t>
      </w:r>
      <w:proofErr w:type="spellEnd"/>
      <w:r w:rsidRPr="00BC0541">
        <w:rPr>
          <w:rFonts w:ascii="Arial Narrow" w:hAnsi="Arial Narrow"/>
        </w:rPr>
        <w:t>, V (2003). Monumentos, memoriales y marcas territoriales. Madrid, España: Siglo XXI de España Editores-Siglo XXI de Argentina Editores. </w:t>
      </w:r>
    </w:p>
    <w:p w:rsidR="00FC5835" w:rsidRPr="006C1A89" w:rsidRDefault="00FC5835" w:rsidP="006C1A89">
      <w:pPr>
        <w:jc w:val="both"/>
        <w:rPr>
          <w:rFonts w:ascii="Arial Narrow" w:hAnsi="Arial Narrow" w:cs="Arial"/>
        </w:rPr>
      </w:pPr>
      <w:proofErr w:type="spellStart"/>
      <w:r>
        <w:rPr>
          <w:rFonts w:ascii="Arial Narrow" w:hAnsi="Arial Narrow" w:cs="Arial"/>
        </w:rPr>
        <w:t>Lander</w:t>
      </w:r>
      <w:proofErr w:type="spellEnd"/>
      <w:r>
        <w:rPr>
          <w:rFonts w:ascii="Arial Narrow" w:hAnsi="Arial Narrow" w:cs="Arial"/>
        </w:rPr>
        <w:t xml:space="preserve">,  Edgardo, (1993) La </w:t>
      </w:r>
      <w:proofErr w:type="spellStart"/>
      <w:r>
        <w:rPr>
          <w:rFonts w:ascii="Arial Narrow" w:hAnsi="Arial Narrow" w:cs="Arial"/>
        </w:rPr>
        <w:t>colonialidad</w:t>
      </w:r>
      <w:proofErr w:type="spellEnd"/>
      <w:r>
        <w:rPr>
          <w:rFonts w:ascii="Arial Narrow" w:hAnsi="Arial Narrow" w:cs="Arial"/>
        </w:rPr>
        <w:t xml:space="preserve"> del saber: eurocentrismo y ciencias sociales. Perspectivas </w:t>
      </w:r>
      <w:proofErr w:type="spellStart"/>
      <w:r>
        <w:rPr>
          <w:rFonts w:ascii="Arial Narrow" w:hAnsi="Arial Narrow" w:cs="Arial"/>
        </w:rPr>
        <w:t>latinoamericas</w:t>
      </w:r>
      <w:proofErr w:type="spellEnd"/>
      <w:r>
        <w:rPr>
          <w:rFonts w:ascii="Arial Narrow" w:hAnsi="Arial Narrow" w:cs="Arial"/>
        </w:rPr>
        <w:t>. República Dominicana, CLACSO.</w:t>
      </w:r>
    </w:p>
    <w:p w:rsidR="00FC5835" w:rsidRPr="000467E7" w:rsidRDefault="008B0C94" w:rsidP="006C1A89">
      <w:pPr>
        <w:jc w:val="both"/>
        <w:rPr>
          <w:rFonts w:ascii="Arial Narrow" w:hAnsi="Arial Narrow" w:cs="Arial"/>
        </w:rPr>
      </w:pPr>
      <w:r w:rsidRPr="006C1A89">
        <w:rPr>
          <w:rFonts w:ascii="Arial Narrow" w:hAnsi="Arial Narrow" w:cs="Arial"/>
        </w:rPr>
        <w:t xml:space="preserve">Molina, José García (2003) Dar (la) palabra. Barcelona, </w:t>
      </w:r>
      <w:proofErr w:type="spellStart"/>
      <w:r w:rsidRPr="006C1A89">
        <w:rPr>
          <w:rFonts w:ascii="Arial Narrow" w:hAnsi="Arial Narrow" w:cs="Arial"/>
        </w:rPr>
        <w:t>Gedisa</w:t>
      </w:r>
      <w:proofErr w:type="spellEnd"/>
      <w:r w:rsidRPr="006C1A89">
        <w:rPr>
          <w:rFonts w:ascii="Arial Narrow" w:hAnsi="Arial Narrow" w:cs="Arial"/>
        </w:rPr>
        <w:t xml:space="preserve"> editorial.</w:t>
      </w:r>
    </w:p>
    <w:p w:rsidR="00FC5835" w:rsidRDefault="00FC5835" w:rsidP="006C1A89">
      <w:pPr>
        <w:jc w:val="both"/>
        <w:rPr>
          <w:rFonts w:ascii="Arial Narrow" w:hAnsi="Arial Narrow" w:cs="Arial"/>
          <w:b/>
        </w:rPr>
      </w:pPr>
    </w:p>
    <w:p w:rsidR="001B7995" w:rsidRDefault="001B7995" w:rsidP="006C1A89">
      <w:pPr>
        <w:jc w:val="both"/>
        <w:rPr>
          <w:rFonts w:ascii="Arial Narrow" w:hAnsi="Arial Narrow" w:cs="Arial"/>
          <w:b/>
        </w:rPr>
      </w:pPr>
      <w:r w:rsidRPr="001B7995">
        <w:rPr>
          <w:rFonts w:ascii="Arial Narrow" w:hAnsi="Arial Narrow" w:cs="Arial"/>
          <w:b/>
        </w:rPr>
        <w:t>Evaluación</w:t>
      </w:r>
    </w:p>
    <w:p w:rsidR="00110F4A" w:rsidRPr="00AC4DA9" w:rsidRDefault="00067C43" w:rsidP="006C1A89">
      <w:pPr>
        <w:jc w:val="both"/>
        <w:rPr>
          <w:rFonts w:ascii="Arial Narrow" w:hAnsi="Arial Narrow" w:cs="Arial"/>
        </w:rPr>
      </w:pPr>
      <w:r w:rsidRPr="00AC4DA9">
        <w:rPr>
          <w:rFonts w:ascii="Arial Narrow" w:hAnsi="Arial Narrow" w:cs="Arial"/>
        </w:rPr>
        <w:t xml:space="preserve">Quienes cursen este seminario deberán realizar una producción grupal que consistirá en la elaboración de una lámina sobre uno de los núcleos temáticos del seminario. </w:t>
      </w:r>
    </w:p>
    <w:p w:rsidR="00067C43" w:rsidRPr="00AC4DA9" w:rsidRDefault="00067C43" w:rsidP="006C1A89">
      <w:pPr>
        <w:jc w:val="both"/>
        <w:rPr>
          <w:rFonts w:ascii="Arial Narrow" w:hAnsi="Arial Narrow" w:cs="Arial"/>
        </w:rPr>
      </w:pPr>
      <w:r w:rsidRPr="00AC4DA9">
        <w:rPr>
          <w:rFonts w:ascii="Arial Narrow" w:hAnsi="Arial Narrow" w:cs="Arial"/>
        </w:rPr>
        <w:t>Se espera que en dicha producción el núcleo temático seleccionado quede reflejado y problematizado a través de distintos elementos, como imágenes, iconografías, títulos periodísticos, citas de autores de las lecturas del seminario</w:t>
      </w:r>
      <w:r w:rsidR="00AC4DA9">
        <w:rPr>
          <w:rFonts w:ascii="Arial Narrow" w:hAnsi="Arial Narrow" w:cs="Arial"/>
        </w:rPr>
        <w:t>, entre otros posibles</w:t>
      </w:r>
      <w:r w:rsidRPr="00AC4DA9">
        <w:rPr>
          <w:rFonts w:ascii="Arial Narrow" w:hAnsi="Arial Narrow" w:cs="Arial"/>
        </w:rPr>
        <w:t>.</w:t>
      </w:r>
      <w:r w:rsidR="00BC0541">
        <w:rPr>
          <w:rFonts w:ascii="Arial Narrow" w:hAnsi="Arial Narrow" w:cs="Arial"/>
        </w:rPr>
        <w:t xml:space="preserve"> Asi</w:t>
      </w:r>
      <w:r w:rsidR="00AC4DA9">
        <w:rPr>
          <w:rFonts w:ascii="Arial Narrow" w:hAnsi="Arial Narrow" w:cs="Arial"/>
        </w:rPr>
        <w:t xml:space="preserve">mismo, la producción irá acompañada de una escritura que narre </w:t>
      </w:r>
      <w:r w:rsidR="00AC4DA9" w:rsidRPr="00AC4DA9">
        <w:rPr>
          <w:rFonts w:ascii="Arial Narrow" w:hAnsi="Arial Narrow" w:cs="Arial"/>
          <w:i/>
        </w:rPr>
        <w:t>la escena</w:t>
      </w:r>
      <w:r w:rsidR="00AC4DA9">
        <w:rPr>
          <w:rFonts w:ascii="Arial Narrow" w:hAnsi="Arial Narrow" w:cs="Arial"/>
        </w:rPr>
        <w:t xml:space="preserve"> su proceso de construcción.</w:t>
      </w:r>
    </w:p>
    <w:p w:rsidR="00023D0B" w:rsidRPr="00AC4DA9" w:rsidRDefault="00067C43" w:rsidP="00AC4DA9">
      <w:pPr>
        <w:jc w:val="both"/>
        <w:rPr>
          <w:rFonts w:ascii="Arial Narrow" w:hAnsi="Arial Narrow" w:cs="Arial"/>
        </w:rPr>
      </w:pPr>
      <w:r w:rsidRPr="00AC4DA9">
        <w:rPr>
          <w:rFonts w:ascii="Arial Narrow" w:hAnsi="Arial Narrow" w:cs="Arial"/>
        </w:rPr>
        <w:lastRenderedPageBreak/>
        <w:t>Habrá una instancia de socialización de las producciones en el encuentro final del seminario</w:t>
      </w:r>
      <w:r w:rsidR="00AC4DA9" w:rsidRPr="00AC4DA9">
        <w:rPr>
          <w:rFonts w:ascii="Arial Narrow" w:hAnsi="Arial Narrow" w:cs="Arial"/>
        </w:rPr>
        <w:t>, así como también una devolución por parte de profesores</w:t>
      </w:r>
      <w:r w:rsidRPr="00AC4DA9">
        <w:rPr>
          <w:rFonts w:ascii="Arial Narrow" w:hAnsi="Arial Narrow" w:cs="Arial"/>
        </w:rPr>
        <w:t xml:space="preserve">. </w:t>
      </w:r>
    </w:p>
    <w:p w:rsidR="00F06E2A" w:rsidRPr="00873935" w:rsidRDefault="00F06E2A" w:rsidP="005C4534">
      <w:pPr>
        <w:jc w:val="center"/>
        <w:rPr>
          <w:rFonts w:ascii="Arial Narrow" w:hAnsi="Arial Narrow" w:cs="Arial"/>
          <w:b/>
        </w:rPr>
      </w:pPr>
      <w:r w:rsidRPr="00873935">
        <w:rPr>
          <w:rFonts w:ascii="Arial Narrow" w:hAnsi="Arial Narrow" w:cs="Arial"/>
          <w:b/>
        </w:rPr>
        <w:t>CRONOGRAMA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67"/>
        <w:gridCol w:w="2146"/>
      </w:tblGrid>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15 de agosto</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Antropología y Arqueología</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Alina</w:t>
            </w:r>
            <w:r w:rsidR="00BC0541" w:rsidRPr="00BC0541">
              <w:rPr>
                <w:rFonts w:ascii="Arial Narrow" w:hAnsi="Arial Narrow" w:cs="Arial"/>
              </w:rPr>
              <w:t xml:space="preserve"> </w:t>
            </w:r>
            <w:proofErr w:type="spellStart"/>
            <w:r w:rsidR="00BC0541" w:rsidRPr="00BC0541">
              <w:rPr>
                <w:rFonts w:ascii="Arial Narrow" w:hAnsi="Arial Narrow" w:cs="Arial"/>
              </w:rPr>
              <w:t>Torcoletti</w:t>
            </w:r>
            <w:proofErr w:type="spellEnd"/>
            <w:r w:rsidRPr="00BC0541">
              <w:rPr>
                <w:rFonts w:ascii="Arial Narrow" w:hAnsi="Arial Narrow" w:cs="Arial"/>
              </w:rPr>
              <w:t xml:space="preserve"> y Mariana</w:t>
            </w:r>
            <w:r w:rsidR="00BC0541" w:rsidRPr="00BC0541">
              <w:rPr>
                <w:rFonts w:ascii="Arial Narrow" w:hAnsi="Arial Narrow" w:cs="Arial"/>
              </w:rPr>
              <w:t xml:space="preserve"> Videla</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22 de agosto</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Antropología y Arqueología</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 xml:space="preserve">Alina </w:t>
            </w:r>
            <w:proofErr w:type="spellStart"/>
            <w:r w:rsidR="00BC0541" w:rsidRPr="00BC0541">
              <w:rPr>
                <w:rFonts w:ascii="Arial Narrow" w:hAnsi="Arial Narrow" w:cs="Arial"/>
              </w:rPr>
              <w:t>Torcoletti</w:t>
            </w:r>
            <w:proofErr w:type="spellEnd"/>
            <w:r w:rsidR="00BC0541" w:rsidRPr="00BC0541">
              <w:rPr>
                <w:rFonts w:ascii="Arial Narrow" w:hAnsi="Arial Narrow" w:cs="Arial"/>
              </w:rPr>
              <w:t xml:space="preserve"> </w:t>
            </w:r>
            <w:r w:rsidRPr="00BC0541">
              <w:rPr>
                <w:rFonts w:ascii="Arial Narrow" w:hAnsi="Arial Narrow" w:cs="Arial"/>
              </w:rPr>
              <w:t>y Mariana</w:t>
            </w:r>
            <w:r w:rsidR="00BC0541" w:rsidRPr="00BC0541">
              <w:rPr>
                <w:rFonts w:ascii="Arial Narrow" w:hAnsi="Arial Narrow" w:cs="Arial"/>
              </w:rPr>
              <w:t xml:space="preserve"> Videla</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29 de agosto</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Antropología y Arqueología</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Alina</w:t>
            </w:r>
            <w:r w:rsidR="00BC0541" w:rsidRPr="00BC0541">
              <w:rPr>
                <w:rFonts w:ascii="Arial Narrow" w:hAnsi="Arial Narrow" w:cs="Arial"/>
              </w:rPr>
              <w:t xml:space="preserve"> </w:t>
            </w:r>
            <w:proofErr w:type="spellStart"/>
            <w:r w:rsidR="00BC0541" w:rsidRPr="00BC0541">
              <w:rPr>
                <w:rFonts w:ascii="Arial Narrow" w:hAnsi="Arial Narrow" w:cs="Arial"/>
              </w:rPr>
              <w:t>Torcoletti</w:t>
            </w:r>
            <w:proofErr w:type="spellEnd"/>
            <w:r w:rsidR="00BC0541" w:rsidRPr="00BC0541">
              <w:rPr>
                <w:rFonts w:ascii="Arial Narrow" w:hAnsi="Arial Narrow" w:cs="Arial"/>
              </w:rPr>
              <w:t xml:space="preserve"> </w:t>
            </w:r>
            <w:r w:rsidRPr="00BC0541">
              <w:rPr>
                <w:rFonts w:ascii="Arial Narrow" w:hAnsi="Arial Narrow" w:cs="Arial"/>
              </w:rPr>
              <w:t xml:space="preserve"> y Mariana</w:t>
            </w:r>
            <w:r w:rsidR="00BC0541" w:rsidRPr="00BC0541">
              <w:rPr>
                <w:rFonts w:ascii="Arial Narrow" w:hAnsi="Arial Narrow" w:cs="Arial"/>
              </w:rPr>
              <w:t xml:space="preserve"> Videla</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5 de septiembre</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Género y feminismo</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Gabriela Mitiliegui</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12 de septiembre</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Geografía de Género</w:t>
            </w:r>
          </w:p>
        </w:tc>
        <w:tc>
          <w:tcPr>
            <w:tcW w:w="2146" w:type="dxa"/>
          </w:tcPr>
          <w:p w:rsidR="001B7995" w:rsidRPr="00BC0541" w:rsidRDefault="001B7995" w:rsidP="00BC0541">
            <w:pPr>
              <w:spacing w:after="0" w:line="240" w:lineRule="auto"/>
              <w:jc w:val="both"/>
              <w:rPr>
                <w:rFonts w:ascii="Arial Narrow" w:hAnsi="Arial Narrow" w:cs="Arial"/>
                <w:color w:val="FF0000"/>
              </w:rPr>
            </w:pPr>
            <w:r w:rsidRPr="00BC0541">
              <w:rPr>
                <w:rFonts w:ascii="Arial Narrow" w:hAnsi="Arial Narrow" w:cs="Arial"/>
              </w:rPr>
              <w:t>Magdalena Moreno</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19 de septiembre</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Cartografía Social</w:t>
            </w:r>
          </w:p>
        </w:tc>
        <w:tc>
          <w:tcPr>
            <w:tcW w:w="2146" w:type="dxa"/>
          </w:tcPr>
          <w:p w:rsidR="001B7995" w:rsidRPr="00BC0541" w:rsidRDefault="001B7995" w:rsidP="00BC0541">
            <w:pPr>
              <w:spacing w:after="0" w:line="240" w:lineRule="auto"/>
              <w:jc w:val="both"/>
              <w:rPr>
                <w:rFonts w:ascii="Arial Narrow" w:hAnsi="Arial Narrow" w:cs="Arial"/>
                <w:color w:val="FF0000"/>
              </w:rPr>
            </w:pPr>
            <w:proofErr w:type="spellStart"/>
            <w:r w:rsidRPr="00BC0541">
              <w:rPr>
                <w:rFonts w:ascii="Arial Narrow" w:hAnsi="Arial Narrow" w:cs="Arial"/>
              </w:rPr>
              <w:t>Loreley</w:t>
            </w:r>
            <w:proofErr w:type="spellEnd"/>
            <w:r w:rsidR="00BC0541" w:rsidRPr="00BC0541">
              <w:rPr>
                <w:rFonts w:ascii="Arial Narrow" w:hAnsi="Arial Narrow" w:cs="Arial"/>
              </w:rPr>
              <w:t xml:space="preserve"> </w:t>
            </w:r>
            <w:proofErr w:type="spellStart"/>
            <w:r w:rsidR="00D7407C" w:rsidRPr="00BC0541">
              <w:rPr>
                <w:rFonts w:ascii="Arial Narrow" w:hAnsi="Arial Narrow" w:cs="Arial"/>
              </w:rPr>
              <w:t>Ritta</w:t>
            </w:r>
            <w:proofErr w:type="spellEnd"/>
            <w:r w:rsidR="00BC0541" w:rsidRPr="00BC0541">
              <w:rPr>
                <w:rFonts w:ascii="Arial Narrow" w:hAnsi="Arial Narrow" w:cs="Arial"/>
              </w:rPr>
              <w:t xml:space="preserve"> </w:t>
            </w:r>
            <w:r w:rsidRPr="00BC0541">
              <w:rPr>
                <w:rFonts w:ascii="Arial Narrow" w:hAnsi="Arial Narrow" w:cs="Arial"/>
              </w:rPr>
              <w:t>y Daniela</w:t>
            </w:r>
            <w:r w:rsidR="00BC0541" w:rsidRPr="00BC0541">
              <w:rPr>
                <w:rFonts w:ascii="Arial Narrow" w:hAnsi="Arial Narrow" w:cs="Arial"/>
              </w:rPr>
              <w:t xml:space="preserve"> </w:t>
            </w:r>
            <w:proofErr w:type="spellStart"/>
            <w:r w:rsidR="00D7407C" w:rsidRPr="00BC0541">
              <w:rPr>
                <w:rFonts w:ascii="Arial Narrow" w:hAnsi="Arial Narrow" w:cs="Arial"/>
              </w:rPr>
              <w:t>Zampieri</w:t>
            </w:r>
            <w:proofErr w:type="spellEnd"/>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26 de septiembre</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 xml:space="preserve">Cartografía Social </w:t>
            </w:r>
          </w:p>
        </w:tc>
        <w:tc>
          <w:tcPr>
            <w:tcW w:w="2146" w:type="dxa"/>
          </w:tcPr>
          <w:p w:rsidR="001B7995" w:rsidRPr="00BC0541" w:rsidRDefault="001B7995" w:rsidP="00BC0541">
            <w:pPr>
              <w:spacing w:after="0" w:line="240" w:lineRule="auto"/>
              <w:jc w:val="both"/>
              <w:rPr>
                <w:rFonts w:ascii="Arial Narrow" w:hAnsi="Arial Narrow" w:cs="Arial"/>
                <w:color w:val="FF0000"/>
              </w:rPr>
            </w:pPr>
            <w:r w:rsidRPr="00BC0541">
              <w:rPr>
                <w:rFonts w:ascii="Arial Narrow" w:hAnsi="Arial Narrow" w:cs="Arial"/>
              </w:rPr>
              <w:t>Marcelo</w:t>
            </w:r>
            <w:r w:rsidR="00DF25F5" w:rsidRPr="00BC0541">
              <w:rPr>
                <w:rFonts w:ascii="Arial Narrow" w:hAnsi="Arial Narrow" w:cs="Arial"/>
              </w:rPr>
              <w:t xml:space="preserve"> Troncoso</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3 de octubre</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Memoria y territorio</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Silvina</w:t>
            </w:r>
            <w:r w:rsidR="00BC0541" w:rsidRPr="00BC0541">
              <w:rPr>
                <w:rFonts w:ascii="Arial Narrow" w:hAnsi="Arial Narrow" w:cs="Arial"/>
              </w:rPr>
              <w:t xml:space="preserve"> </w:t>
            </w:r>
            <w:proofErr w:type="spellStart"/>
            <w:r w:rsidR="00355FFC" w:rsidRPr="00BC0541">
              <w:rPr>
                <w:rFonts w:ascii="Arial Narrow" w:hAnsi="Arial Narrow" w:cs="Arial"/>
              </w:rPr>
              <w:t>Fabri</w:t>
            </w:r>
            <w:proofErr w:type="spellEnd"/>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10 de octubre</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Memoria y territorio</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Marcelo</w:t>
            </w:r>
            <w:r w:rsidR="00355FFC" w:rsidRPr="00BC0541">
              <w:rPr>
                <w:rFonts w:ascii="Arial Narrow" w:hAnsi="Arial Narrow" w:cs="Arial"/>
              </w:rPr>
              <w:t xml:space="preserve"> Troncoso</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17 de octubre</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Memoria y territorio</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 xml:space="preserve">Federico </w:t>
            </w:r>
            <w:r w:rsidR="00BF3413" w:rsidRPr="00BC0541">
              <w:rPr>
                <w:rFonts w:ascii="Arial Narrow" w:hAnsi="Arial Narrow" w:cs="Arial"/>
              </w:rPr>
              <w:t>Gómez</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24 de octubre</w:t>
            </w:r>
          </w:p>
        </w:tc>
        <w:tc>
          <w:tcPr>
            <w:tcW w:w="2467" w:type="dxa"/>
          </w:tcPr>
          <w:p w:rsidR="001B7995" w:rsidRPr="00BC0541" w:rsidRDefault="00D513F6" w:rsidP="00BC0541">
            <w:pPr>
              <w:spacing w:after="0" w:line="240" w:lineRule="auto"/>
              <w:rPr>
                <w:rFonts w:ascii="Arial Narrow" w:hAnsi="Arial Narrow" w:cs="Arial"/>
              </w:rPr>
            </w:pPr>
            <w:r w:rsidRPr="00BC0541">
              <w:rPr>
                <w:rFonts w:ascii="Arial Narrow" w:hAnsi="Arial Narrow" w:cs="Arial"/>
              </w:rPr>
              <w:t>Naturalezas y ambientes</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Santiago</w:t>
            </w:r>
            <w:r w:rsidR="00BF3413" w:rsidRPr="00BC0541">
              <w:rPr>
                <w:rFonts w:ascii="Arial Narrow" w:hAnsi="Arial Narrow" w:cs="Arial"/>
              </w:rPr>
              <w:t xml:space="preserve"> Valverde</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31 de octubre</w:t>
            </w:r>
          </w:p>
        </w:tc>
        <w:tc>
          <w:tcPr>
            <w:tcW w:w="2467" w:type="dxa"/>
          </w:tcPr>
          <w:p w:rsidR="001B7995" w:rsidRPr="00BC0541" w:rsidRDefault="00D513F6" w:rsidP="00BC0541">
            <w:pPr>
              <w:spacing w:after="0" w:line="240" w:lineRule="auto"/>
              <w:rPr>
                <w:rFonts w:ascii="Arial Narrow" w:hAnsi="Arial Narrow" w:cs="Arial"/>
              </w:rPr>
            </w:pPr>
            <w:r w:rsidRPr="00BC0541">
              <w:rPr>
                <w:rFonts w:ascii="Arial Narrow" w:hAnsi="Arial Narrow" w:cs="Arial"/>
              </w:rPr>
              <w:t>Naturaleza</w:t>
            </w:r>
            <w:r w:rsidR="001662D7" w:rsidRPr="00BC0541">
              <w:rPr>
                <w:rFonts w:ascii="Arial Narrow" w:hAnsi="Arial Narrow" w:cs="Arial"/>
              </w:rPr>
              <w:t>s</w:t>
            </w:r>
            <w:r w:rsidRPr="00BC0541">
              <w:rPr>
                <w:rFonts w:ascii="Arial Narrow" w:hAnsi="Arial Narrow" w:cs="Arial"/>
              </w:rPr>
              <w:t xml:space="preserve"> y ambientes</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Santiago</w:t>
            </w:r>
            <w:r w:rsidR="00BF3413" w:rsidRPr="00BC0541">
              <w:rPr>
                <w:rFonts w:ascii="Arial Narrow" w:hAnsi="Arial Narrow" w:cs="Arial"/>
              </w:rPr>
              <w:t xml:space="preserve"> Valverde</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7 de noviembre</w:t>
            </w:r>
          </w:p>
        </w:tc>
        <w:tc>
          <w:tcPr>
            <w:tcW w:w="2467" w:type="dxa"/>
          </w:tcPr>
          <w:p w:rsidR="001B7995" w:rsidRPr="00BC0541" w:rsidRDefault="00D513F6" w:rsidP="00BC0541">
            <w:pPr>
              <w:spacing w:after="0" w:line="240" w:lineRule="auto"/>
              <w:rPr>
                <w:rFonts w:ascii="Arial Narrow" w:hAnsi="Arial Narrow" w:cs="Arial"/>
              </w:rPr>
            </w:pPr>
            <w:r w:rsidRPr="00BC0541">
              <w:rPr>
                <w:rFonts w:ascii="Arial Narrow" w:hAnsi="Arial Narrow" w:cs="Arial"/>
              </w:rPr>
              <w:t>Naturaleza</w:t>
            </w:r>
            <w:r w:rsidR="001662D7" w:rsidRPr="00BC0541">
              <w:rPr>
                <w:rFonts w:ascii="Arial Narrow" w:hAnsi="Arial Narrow" w:cs="Arial"/>
              </w:rPr>
              <w:t>s</w:t>
            </w:r>
            <w:r w:rsidRPr="00BC0541">
              <w:rPr>
                <w:rFonts w:ascii="Arial Narrow" w:hAnsi="Arial Narrow" w:cs="Arial"/>
              </w:rPr>
              <w:t xml:space="preserve"> y ambientes</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Gustavo</w:t>
            </w:r>
            <w:r w:rsidR="00BC0541" w:rsidRPr="00BC0541">
              <w:rPr>
                <w:rFonts w:ascii="Arial Narrow" w:hAnsi="Arial Narrow" w:cs="Arial"/>
              </w:rPr>
              <w:t xml:space="preserve"> </w:t>
            </w:r>
            <w:proofErr w:type="spellStart"/>
            <w:r w:rsidR="00BF3413" w:rsidRPr="00BC0541">
              <w:rPr>
                <w:rFonts w:ascii="Arial Narrow" w:hAnsi="Arial Narrow" w:cs="Arial"/>
              </w:rPr>
              <w:t>Sposob</w:t>
            </w:r>
            <w:proofErr w:type="spellEnd"/>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14 de noviembre</w:t>
            </w:r>
          </w:p>
        </w:tc>
        <w:tc>
          <w:tcPr>
            <w:tcW w:w="2467" w:type="dxa"/>
          </w:tcPr>
          <w:p w:rsidR="001B7995" w:rsidRPr="00BC0541" w:rsidRDefault="001662D7" w:rsidP="00BC0541">
            <w:pPr>
              <w:spacing w:after="0" w:line="240" w:lineRule="auto"/>
              <w:rPr>
                <w:rFonts w:ascii="Arial Narrow" w:hAnsi="Arial Narrow" w:cs="Arial"/>
              </w:rPr>
            </w:pPr>
            <w:r w:rsidRPr="00BC0541">
              <w:rPr>
                <w:rFonts w:ascii="Arial Narrow" w:hAnsi="Arial Narrow" w:cs="Arial"/>
              </w:rPr>
              <w:t xml:space="preserve">Del currículum al aula </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 xml:space="preserve">Gabriel Álvarez </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21 de noviembre</w:t>
            </w:r>
          </w:p>
        </w:tc>
        <w:tc>
          <w:tcPr>
            <w:tcW w:w="2467" w:type="dxa"/>
          </w:tcPr>
          <w:p w:rsidR="001B7995" w:rsidRPr="00BC0541" w:rsidRDefault="001662D7" w:rsidP="00BC0541">
            <w:pPr>
              <w:spacing w:after="0" w:line="240" w:lineRule="auto"/>
              <w:rPr>
                <w:rFonts w:ascii="Arial Narrow" w:hAnsi="Arial Narrow" w:cs="Arial"/>
              </w:rPr>
            </w:pPr>
            <w:r w:rsidRPr="00BC0541">
              <w:rPr>
                <w:rFonts w:ascii="Arial Narrow" w:hAnsi="Arial Narrow" w:cs="Arial"/>
              </w:rPr>
              <w:t>Del currículum al aula</w:t>
            </w:r>
          </w:p>
        </w:tc>
        <w:tc>
          <w:tcPr>
            <w:tcW w:w="2146" w:type="dxa"/>
          </w:tcPr>
          <w:p w:rsidR="001B7995" w:rsidRPr="00BC0541" w:rsidRDefault="001B7995" w:rsidP="00BC0541">
            <w:pPr>
              <w:spacing w:after="0" w:line="240" w:lineRule="auto"/>
              <w:jc w:val="both"/>
              <w:rPr>
                <w:rFonts w:ascii="Arial Narrow" w:hAnsi="Arial Narrow" w:cs="Arial"/>
              </w:rPr>
            </w:pPr>
            <w:r w:rsidRPr="00BC0541">
              <w:rPr>
                <w:rFonts w:ascii="Arial Narrow" w:hAnsi="Arial Narrow" w:cs="Arial"/>
              </w:rPr>
              <w:t xml:space="preserve">Franco </w:t>
            </w:r>
            <w:r w:rsidR="00BF3413" w:rsidRPr="00BC0541">
              <w:rPr>
                <w:rFonts w:ascii="Arial Narrow" w:hAnsi="Arial Narrow" w:cs="Arial"/>
              </w:rPr>
              <w:t xml:space="preserve">Del </w:t>
            </w:r>
            <w:proofErr w:type="spellStart"/>
            <w:r w:rsidR="00BF3413" w:rsidRPr="00BC0541">
              <w:rPr>
                <w:rFonts w:ascii="Arial Narrow" w:hAnsi="Arial Narrow" w:cs="Arial"/>
              </w:rPr>
              <w:t>Favro</w:t>
            </w:r>
            <w:proofErr w:type="spellEnd"/>
            <w:r w:rsidR="00BC0541" w:rsidRPr="00BC0541">
              <w:rPr>
                <w:rFonts w:ascii="Arial Narrow" w:hAnsi="Arial Narrow" w:cs="Arial"/>
              </w:rPr>
              <w:t xml:space="preserve"> </w:t>
            </w:r>
            <w:r w:rsidRPr="00BC0541">
              <w:rPr>
                <w:rFonts w:ascii="Arial Narrow" w:hAnsi="Arial Narrow" w:cs="Arial"/>
              </w:rPr>
              <w:t>y Marcelo</w:t>
            </w:r>
            <w:r w:rsidR="00BF3413" w:rsidRPr="00BC0541">
              <w:rPr>
                <w:rFonts w:ascii="Arial Narrow" w:hAnsi="Arial Narrow" w:cs="Arial"/>
              </w:rPr>
              <w:t xml:space="preserve"> Troncoso</w:t>
            </w:r>
          </w:p>
        </w:tc>
      </w:tr>
      <w:tr w:rsidR="001B7995" w:rsidRPr="00BC0541" w:rsidTr="00BC0541">
        <w:tc>
          <w:tcPr>
            <w:tcW w:w="2426"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28 de noviembre</w:t>
            </w:r>
          </w:p>
        </w:tc>
        <w:tc>
          <w:tcPr>
            <w:tcW w:w="2467" w:type="dxa"/>
          </w:tcPr>
          <w:p w:rsidR="001B7995" w:rsidRPr="00BC0541" w:rsidRDefault="001B7995" w:rsidP="00BC0541">
            <w:pPr>
              <w:spacing w:after="0" w:line="240" w:lineRule="auto"/>
              <w:rPr>
                <w:rFonts w:ascii="Arial Narrow" w:hAnsi="Arial Narrow" w:cs="Arial"/>
              </w:rPr>
            </w:pPr>
            <w:r w:rsidRPr="00BC0541">
              <w:rPr>
                <w:rFonts w:ascii="Arial Narrow" w:hAnsi="Arial Narrow" w:cs="Arial"/>
              </w:rPr>
              <w:t>Cierre</w:t>
            </w:r>
          </w:p>
        </w:tc>
        <w:tc>
          <w:tcPr>
            <w:tcW w:w="2146" w:type="dxa"/>
          </w:tcPr>
          <w:p w:rsidR="001B7995" w:rsidRPr="00BC0541" w:rsidRDefault="003C6F50" w:rsidP="00BC0541">
            <w:pPr>
              <w:spacing w:after="0" w:line="240" w:lineRule="auto"/>
              <w:jc w:val="both"/>
              <w:rPr>
                <w:rFonts w:ascii="Arial Narrow" w:hAnsi="Arial Narrow" w:cs="Arial"/>
              </w:rPr>
            </w:pPr>
            <w:r>
              <w:rPr>
                <w:rFonts w:ascii="Arial Narrow" w:hAnsi="Arial Narrow" w:cs="Arial"/>
              </w:rPr>
              <w:t>Sorpresa</w:t>
            </w:r>
          </w:p>
        </w:tc>
      </w:tr>
    </w:tbl>
    <w:p w:rsidR="00F06E2A" w:rsidRDefault="00F06E2A"/>
    <w:p w:rsidR="00F06E2A" w:rsidRDefault="00F06E2A"/>
    <w:sectPr w:rsidR="00F06E2A" w:rsidSect="000F27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891"/>
    <w:multiLevelType w:val="hybridMultilevel"/>
    <w:tmpl w:val="30E050BE"/>
    <w:lvl w:ilvl="0" w:tplc="D3FE3296">
      <w:start w:val="21"/>
      <w:numFmt w:val="bullet"/>
      <w:lvlText w:val="-"/>
      <w:lvlJc w:val="left"/>
      <w:pPr>
        <w:ind w:left="720" w:hanging="360"/>
      </w:pPr>
      <w:rPr>
        <w:rFonts w:ascii="Arial Narrow" w:eastAsia="Calibri"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30E7E"/>
    <w:rsid w:val="00014FE3"/>
    <w:rsid w:val="00023D0B"/>
    <w:rsid w:val="00035D7B"/>
    <w:rsid w:val="000467E7"/>
    <w:rsid w:val="00067C43"/>
    <w:rsid w:val="000743EC"/>
    <w:rsid w:val="000B6C1D"/>
    <w:rsid w:val="000C7687"/>
    <w:rsid w:val="000D65E7"/>
    <w:rsid w:val="000F2717"/>
    <w:rsid w:val="00104BA1"/>
    <w:rsid w:val="00110F4A"/>
    <w:rsid w:val="00120EB3"/>
    <w:rsid w:val="00143C94"/>
    <w:rsid w:val="001475EE"/>
    <w:rsid w:val="001662D7"/>
    <w:rsid w:val="001A1C1E"/>
    <w:rsid w:val="001B7995"/>
    <w:rsid w:val="00216D57"/>
    <w:rsid w:val="00230E7E"/>
    <w:rsid w:val="00232A1F"/>
    <w:rsid w:val="0026386E"/>
    <w:rsid w:val="002C4860"/>
    <w:rsid w:val="00355FFC"/>
    <w:rsid w:val="003C6F50"/>
    <w:rsid w:val="003E4705"/>
    <w:rsid w:val="00422B25"/>
    <w:rsid w:val="004562C6"/>
    <w:rsid w:val="00490469"/>
    <w:rsid w:val="004D7F3E"/>
    <w:rsid w:val="004E28FA"/>
    <w:rsid w:val="004E5E94"/>
    <w:rsid w:val="00530BD7"/>
    <w:rsid w:val="005708A6"/>
    <w:rsid w:val="005717F3"/>
    <w:rsid w:val="005731E2"/>
    <w:rsid w:val="0059454E"/>
    <w:rsid w:val="0059526F"/>
    <w:rsid w:val="005C4534"/>
    <w:rsid w:val="005E507C"/>
    <w:rsid w:val="005F15F7"/>
    <w:rsid w:val="00614E0F"/>
    <w:rsid w:val="006362B5"/>
    <w:rsid w:val="00656401"/>
    <w:rsid w:val="0068626D"/>
    <w:rsid w:val="006C1A89"/>
    <w:rsid w:val="006C32A3"/>
    <w:rsid w:val="006F6308"/>
    <w:rsid w:val="006F6C77"/>
    <w:rsid w:val="00721C02"/>
    <w:rsid w:val="007716FF"/>
    <w:rsid w:val="0077575D"/>
    <w:rsid w:val="007B3B57"/>
    <w:rsid w:val="007F199A"/>
    <w:rsid w:val="0082644A"/>
    <w:rsid w:val="008525EB"/>
    <w:rsid w:val="00873935"/>
    <w:rsid w:val="00892228"/>
    <w:rsid w:val="0089485B"/>
    <w:rsid w:val="008B0C94"/>
    <w:rsid w:val="00972E66"/>
    <w:rsid w:val="009A24CA"/>
    <w:rsid w:val="009D196E"/>
    <w:rsid w:val="009D765B"/>
    <w:rsid w:val="00A212D1"/>
    <w:rsid w:val="00A33BD9"/>
    <w:rsid w:val="00A5223C"/>
    <w:rsid w:val="00A775F3"/>
    <w:rsid w:val="00AB5BAA"/>
    <w:rsid w:val="00AC4DA9"/>
    <w:rsid w:val="00B03D3A"/>
    <w:rsid w:val="00B2657B"/>
    <w:rsid w:val="00BC0541"/>
    <w:rsid w:val="00BC7FC8"/>
    <w:rsid w:val="00BF3413"/>
    <w:rsid w:val="00C45449"/>
    <w:rsid w:val="00C45C9C"/>
    <w:rsid w:val="00C81726"/>
    <w:rsid w:val="00CC5EA4"/>
    <w:rsid w:val="00CD2DDF"/>
    <w:rsid w:val="00CD7A4D"/>
    <w:rsid w:val="00D04800"/>
    <w:rsid w:val="00D13D5F"/>
    <w:rsid w:val="00D435EF"/>
    <w:rsid w:val="00D513F6"/>
    <w:rsid w:val="00D7407C"/>
    <w:rsid w:val="00D74F58"/>
    <w:rsid w:val="00D837EA"/>
    <w:rsid w:val="00DD28F2"/>
    <w:rsid w:val="00DD78F0"/>
    <w:rsid w:val="00DF2432"/>
    <w:rsid w:val="00DF25F5"/>
    <w:rsid w:val="00DF62BD"/>
    <w:rsid w:val="00E01312"/>
    <w:rsid w:val="00E528BF"/>
    <w:rsid w:val="00E6254A"/>
    <w:rsid w:val="00E9101B"/>
    <w:rsid w:val="00E96871"/>
    <w:rsid w:val="00EF0C39"/>
    <w:rsid w:val="00EF4725"/>
    <w:rsid w:val="00F06E2A"/>
    <w:rsid w:val="00F11A58"/>
    <w:rsid w:val="00F86071"/>
    <w:rsid w:val="00FC5835"/>
    <w:rsid w:val="00FF24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17"/>
    <w:pPr>
      <w:spacing w:after="160" w:line="259"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6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2644A"/>
    <w:rPr>
      <w:color w:val="0563C1"/>
      <w:u w:val="single"/>
    </w:rPr>
  </w:style>
  <w:style w:type="paragraph" w:styleId="Prrafodelista">
    <w:name w:val="List Paragraph"/>
    <w:basedOn w:val="Normal"/>
    <w:uiPriority w:val="34"/>
    <w:qFormat/>
    <w:rsid w:val="00EF0C39"/>
    <w:pPr>
      <w:ind w:left="720"/>
      <w:contextualSpacing/>
    </w:pPr>
  </w:style>
</w:styles>
</file>

<file path=word/webSettings.xml><?xml version="1.0" encoding="utf-8"?>
<w:webSettings xmlns:r="http://schemas.openxmlformats.org/officeDocument/2006/relationships" xmlns:w="http://schemas.openxmlformats.org/wordprocessingml/2006/main">
  <w:divs>
    <w:div w:id="2099474460">
      <w:bodyDiv w:val="1"/>
      <w:marLeft w:val="0"/>
      <w:marRight w:val="0"/>
      <w:marTop w:val="0"/>
      <w:marBottom w:val="0"/>
      <w:divBdr>
        <w:top w:val="none" w:sz="0" w:space="0" w:color="auto"/>
        <w:left w:val="none" w:sz="0" w:space="0" w:color="auto"/>
        <w:bottom w:val="none" w:sz="0" w:space="0" w:color="auto"/>
        <w:right w:val="none" w:sz="0" w:space="0" w:color="auto"/>
      </w:divBdr>
      <w:divsChild>
        <w:div w:id="254096727">
          <w:marLeft w:val="0"/>
          <w:marRight w:val="0"/>
          <w:marTop w:val="0"/>
          <w:marBottom w:val="0"/>
          <w:divBdr>
            <w:top w:val="none" w:sz="0" w:space="0" w:color="auto"/>
            <w:left w:val="none" w:sz="0" w:space="0" w:color="auto"/>
            <w:bottom w:val="none" w:sz="0" w:space="0" w:color="auto"/>
            <w:right w:val="none" w:sz="0" w:space="0" w:color="auto"/>
          </w:divBdr>
        </w:div>
        <w:div w:id="510991849">
          <w:marLeft w:val="0"/>
          <w:marRight w:val="0"/>
          <w:marTop w:val="0"/>
          <w:marBottom w:val="0"/>
          <w:divBdr>
            <w:top w:val="none" w:sz="0" w:space="0" w:color="auto"/>
            <w:left w:val="none" w:sz="0" w:space="0" w:color="auto"/>
            <w:bottom w:val="none" w:sz="0" w:space="0" w:color="auto"/>
            <w:right w:val="none" w:sz="0" w:space="0" w:color="auto"/>
          </w:divBdr>
        </w:div>
        <w:div w:id="174282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3reuniao.anped.org.br/textos/1220t.PDF" TargetMode="External"/><Relationship Id="rId5" Type="http://schemas.openxmlformats.org/officeDocument/2006/relationships/hyperlink" Target="http://www.iconoclasistas.net/mapeo-colectiv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1814</Words>
  <Characters>9980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11771</CharactersWithSpaces>
  <SharedDoc>false</SharedDoc>
  <HLinks>
    <vt:vector size="12" baseType="variant">
      <vt:variant>
        <vt:i4>2818161</vt:i4>
      </vt:variant>
      <vt:variant>
        <vt:i4>3</vt:i4>
      </vt:variant>
      <vt:variant>
        <vt:i4>0</vt:i4>
      </vt:variant>
      <vt:variant>
        <vt:i4>5</vt:i4>
      </vt:variant>
      <vt:variant>
        <vt:lpwstr>http://23reuniao.anped.org.br/textos/1220t.PDF</vt:lpwstr>
      </vt:variant>
      <vt:variant>
        <vt:lpwstr/>
      </vt:variant>
      <vt:variant>
        <vt:i4>2424883</vt:i4>
      </vt:variant>
      <vt:variant>
        <vt:i4>0</vt:i4>
      </vt:variant>
      <vt:variant>
        <vt:i4>0</vt:i4>
      </vt:variant>
      <vt:variant>
        <vt:i4>5</vt:i4>
      </vt:variant>
      <vt:variant>
        <vt:lpwstr>http://www.iconoclasistas.net/mapeo-colectivo/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diaz</dc:creator>
  <cp:lastModifiedBy>Samanta</cp:lastModifiedBy>
  <cp:revision>4</cp:revision>
  <dcterms:created xsi:type="dcterms:W3CDTF">2018-09-01T14:34:00Z</dcterms:created>
  <dcterms:modified xsi:type="dcterms:W3CDTF">2018-09-01T15:48:00Z</dcterms:modified>
</cp:coreProperties>
</file>